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6FCF" w:rsidRDefault="00E1230E">
      <w:pPr>
        <w:spacing w:after="120" w:line="240" w:lineRule="auto"/>
        <w:jc w:val="center"/>
      </w:pPr>
      <w:r>
        <w:rPr>
          <w:noProof/>
        </w:rPr>
        <w:drawing>
          <wp:inline distT="0" distB="0" distL="0" distR="0" wp14:anchorId="76862338" wp14:editId="13020020">
            <wp:extent cx="4785360" cy="13233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85360" cy="1323340"/>
                    </a:xfrm>
                    <a:prstGeom prst="rect">
                      <a:avLst/>
                    </a:prstGeom>
                  </pic:spPr>
                </pic:pic>
              </a:graphicData>
            </a:graphic>
          </wp:inline>
        </w:drawing>
      </w:r>
    </w:p>
    <w:p w:rsidR="00456FCF" w:rsidRDefault="00D83B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center"/>
      </w:pPr>
      <w:r>
        <w:rPr>
          <w:rFonts w:ascii="Arial" w:eastAsia="Arial" w:hAnsi="Arial" w:cs="Arial"/>
          <w:b/>
          <w:sz w:val="32"/>
        </w:rPr>
        <w:t>Dealing with Medical Conditions</w:t>
      </w:r>
    </w:p>
    <w:p w:rsidR="00456FCF" w:rsidRPr="00FA4685" w:rsidRDefault="00D83B62" w:rsidP="00FA4685">
      <w:pPr>
        <w:spacing w:after="0" w:line="240" w:lineRule="auto"/>
        <w:rPr>
          <w:rFonts w:ascii="Arial" w:hAnsi="Arial" w:cs="Arial"/>
          <w:szCs w:val="22"/>
        </w:rPr>
      </w:pPr>
      <w:r w:rsidRPr="00FA4685">
        <w:rPr>
          <w:rFonts w:ascii="Arial" w:eastAsia="Arial" w:hAnsi="Arial" w:cs="Arial"/>
          <w:b/>
          <w:szCs w:val="22"/>
        </w:rPr>
        <w:t>Policy Statement</w:t>
      </w:r>
    </w:p>
    <w:p w:rsidR="00456FCF" w:rsidRPr="00FA4685" w:rsidRDefault="00D83B62" w:rsidP="00FA4685">
      <w:pPr>
        <w:spacing w:after="0" w:line="240" w:lineRule="auto"/>
        <w:rPr>
          <w:rFonts w:ascii="Arial" w:hAnsi="Arial" w:cs="Arial"/>
          <w:szCs w:val="22"/>
        </w:rPr>
      </w:pPr>
      <w:r w:rsidRPr="00FA4685">
        <w:rPr>
          <w:rFonts w:ascii="Arial" w:eastAsia="Arial" w:hAnsi="Arial" w:cs="Arial"/>
          <w:szCs w:val="22"/>
        </w:rPr>
        <w:t xml:space="preserve">Meruka Child Care Cooperative will facilitate effective care and health management of children with asthma, diabetes, epilepsy and children whom are at risk of anaphylaxis. </w:t>
      </w:r>
    </w:p>
    <w:p w:rsidR="00FA4685" w:rsidRDefault="00FA4685" w:rsidP="00FA4685">
      <w:pPr>
        <w:spacing w:after="0" w:line="240" w:lineRule="auto"/>
        <w:rPr>
          <w:rFonts w:ascii="Arial" w:eastAsia="Arial" w:hAnsi="Arial" w:cs="Arial"/>
          <w:b/>
          <w:szCs w:val="22"/>
        </w:rPr>
      </w:pPr>
    </w:p>
    <w:p w:rsidR="00456FCF" w:rsidRPr="00FA4685" w:rsidRDefault="00D83B62" w:rsidP="00FA4685">
      <w:pPr>
        <w:spacing w:after="0" w:line="240" w:lineRule="auto"/>
        <w:rPr>
          <w:rFonts w:ascii="Arial" w:hAnsi="Arial" w:cs="Arial"/>
          <w:szCs w:val="22"/>
        </w:rPr>
      </w:pPr>
      <w:r w:rsidRPr="00FA4685">
        <w:rPr>
          <w:rFonts w:ascii="Arial" w:eastAsia="Arial" w:hAnsi="Arial" w:cs="Arial"/>
          <w:b/>
          <w:szCs w:val="22"/>
        </w:rPr>
        <w:t xml:space="preserve">Rationale </w:t>
      </w:r>
    </w:p>
    <w:p w:rsidR="00456FCF" w:rsidRPr="00FA4685" w:rsidRDefault="00D83B62" w:rsidP="00FA4685">
      <w:pPr>
        <w:spacing w:after="0" w:line="240" w:lineRule="auto"/>
        <w:rPr>
          <w:rFonts w:ascii="Arial" w:hAnsi="Arial" w:cs="Arial"/>
          <w:szCs w:val="22"/>
        </w:rPr>
      </w:pPr>
      <w:r w:rsidRPr="00FA4685">
        <w:rPr>
          <w:rFonts w:ascii="Arial" w:eastAsia="Arial" w:hAnsi="Arial" w:cs="Arial"/>
          <w:szCs w:val="22"/>
        </w:rPr>
        <w:t xml:space="preserve">The prevalence of asthma in children in Australia is about 25%, however only 16% have asthma that requires regular treatment. Many of these will have mild asthma, which is controlled with a </w:t>
      </w:r>
      <w:proofErr w:type="spellStart"/>
      <w:r w:rsidRPr="00FA4685">
        <w:rPr>
          <w:rFonts w:ascii="Arial" w:eastAsia="Arial" w:hAnsi="Arial" w:cs="Arial"/>
          <w:szCs w:val="22"/>
        </w:rPr>
        <w:t>sulbutamol</w:t>
      </w:r>
      <w:proofErr w:type="spellEnd"/>
      <w:r w:rsidRPr="00FA4685">
        <w:rPr>
          <w:rFonts w:ascii="Arial" w:eastAsia="Arial" w:hAnsi="Arial" w:cs="Arial"/>
          <w:szCs w:val="22"/>
        </w:rPr>
        <w:t xml:space="preserve"> inhaler. There is some evidence that children in care who have asthma are more likely to have symptoms from their asthma which may be related to increased incidence of respiratory infections or to exposure to indoor allergens. </w:t>
      </w:r>
    </w:p>
    <w:p w:rsidR="00456FCF" w:rsidRPr="00FA4685" w:rsidRDefault="00456FCF" w:rsidP="00FA4685">
      <w:pPr>
        <w:spacing w:after="0" w:line="240" w:lineRule="auto"/>
        <w:rPr>
          <w:rFonts w:ascii="Arial" w:hAnsi="Arial" w:cs="Arial"/>
          <w:szCs w:val="22"/>
        </w:rPr>
      </w:pPr>
    </w:p>
    <w:p w:rsidR="00456FCF" w:rsidRPr="00FA4685" w:rsidRDefault="00D83B62" w:rsidP="00FA4685">
      <w:pPr>
        <w:spacing w:after="0" w:line="240" w:lineRule="auto"/>
        <w:rPr>
          <w:rFonts w:ascii="Arial" w:hAnsi="Arial" w:cs="Arial"/>
          <w:szCs w:val="22"/>
        </w:rPr>
      </w:pPr>
      <w:r w:rsidRPr="00FA4685">
        <w:rPr>
          <w:rFonts w:ascii="Arial" w:eastAsia="Arial" w:hAnsi="Arial" w:cs="Arial"/>
          <w:szCs w:val="22"/>
        </w:rPr>
        <w:t xml:space="preserve">Diabetes is one of the most common chronic disorders of childhood and affects 1-2 per 1000 children under 20 years. Appropriate diabetes care in the child care setting is important for the immediate and long term welfare of the child and to optimise their behavioural and academic development. </w:t>
      </w:r>
    </w:p>
    <w:p w:rsidR="00456FCF" w:rsidRPr="00FA4685" w:rsidRDefault="00456FCF" w:rsidP="00FA4685">
      <w:pPr>
        <w:spacing w:after="0" w:line="240" w:lineRule="auto"/>
        <w:rPr>
          <w:rFonts w:ascii="Arial" w:hAnsi="Arial" w:cs="Arial"/>
          <w:szCs w:val="22"/>
        </w:rPr>
      </w:pPr>
    </w:p>
    <w:p w:rsidR="00456FCF" w:rsidRPr="00FA4685" w:rsidRDefault="00D83B62" w:rsidP="00FA4685">
      <w:pPr>
        <w:spacing w:after="0" w:line="240" w:lineRule="auto"/>
        <w:rPr>
          <w:rFonts w:ascii="Arial" w:hAnsi="Arial" w:cs="Arial"/>
          <w:szCs w:val="22"/>
        </w:rPr>
      </w:pPr>
      <w:r w:rsidRPr="00FA4685">
        <w:rPr>
          <w:rFonts w:ascii="Arial" w:eastAsia="Arial" w:hAnsi="Arial" w:cs="Arial"/>
          <w:szCs w:val="22"/>
        </w:rPr>
        <w:t xml:space="preserve">The prevalence of epilepsy in children under 14 years is 4-8 per 1000 children. It is important to provide appropriate care for children with epilepsy in the child care setting to minimise risks to their health and safety and optimise their behavioural and academic development. </w:t>
      </w:r>
    </w:p>
    <w:p w:rsidR="00456FCF" w:rsidRPr="00FA4685" w:rsidRDefault="00456FCF" w:rsidP="00FA4685">
      <w:pPr>
        <w:spacing w:after="0" w:line="240" w:lineRule="auto"/>
        <w:rPr>
          <w:rFonts w:ascii="Arial" w:hAnsi="Arial" w:cs="Arial"/>
          <w:szCs w:val="22"/>
        </w:rPr>
      </w:pPr>
    </w:p>
    <w:p w:rsidR="00456FCF" w:rsidRPr="00FA4685" w:rsidRDefault="00D83B62" w:rsidP="00FA4685">
      <w:pPr>
        <w:spacing w:after="0" w:line="240" w:lineRule="auto"/>
        <w:rPr>
          <w:rFonts w:ascii="Arial" w:hAnsi="Arial" w:cs="Arial"/>
          <w:szCs w:val="22"/>
        </w:rPr>
      </w:pPr>
      <w:r w:rsidRPr="00FA4685">
        <w:rPr>
          <w:rFonts w:ascii="Arial" w:eastAsia="Arial" w:hAnsi="Arial" w:cs="Arial"/>
          <w:b/>
          <w:szCs w:val="22"/>
        </w:rPr>
        <w:t>Strategies and Practices</w:t>
      </w:r>
    </w:p>
    <w:p w:rsidR="00FA4685" w:rsidRDefault="00FA4685" w:rsidP="00FA4685">
      <w:pPr>
        <w:spacing w:after="0" w:line="240" w:lineRule="auto"/>
        <w:rPr>
          <w:rFonts w:ascii="Arial" w:eastAsia="Arial" w:hAnsi="Arial" w:cs="Arial"/>
          <w:b/>
          <w:szCs w:val="22"/>
        </w:rPr>
      </w:pPr>
    </w:p>
    <w:p w:rsidR="00456FCF" w:rsidRPr="00FA4685" w:rsidRDefault="00D83B62" w:rsidP="00FA4685">
      <w:pPr>
        <w:spacing w:after="0" w:line="240" w:lineRule="auto"/>
        <w:rPr>
          <w:rFonts w:ascii="Arial" w:hAnsi="Arial" w:cs="Arial"/>
          <w:szCs w:val="22"/>
        </w:rPr>
      </w:pPr>
      <w:r w:rsidRPr="00FA4685">
        <w:rPr>
          <w:rFonts w:ascii="Arial" w:eastAsia="Arial" w:hAnsi="Arial" w:cs="Arial"/>
          <w:b/>
          <w:szCs w:val="22"/>
        </w:rPr>
        <w:t>Asthma</w:t>
      </w:r>
    </w:p>
    <w:p w:rsidR="00456FCF" w:rsidRPr="00FA4685" w:rsidRDefault="00D83B62" w:rsidP="00FA4685">
      <w:pPr>
        <w:spacing w:after="0" w:line="240" w:lineRule="auto"/>
        <w:rPr>
          <w:rFonts w:ascii="Arial" w:hAnsi="Arial" w:cs="Arial"/>
          <w:szCs w:val="22"/>
        </w:rPr>
      </w:pPr>
      <w:r w:rsidRPr="00FA4685">
        <w:rPr>
          <w:rFonts w:ascii="Arial" w:eastAsia="Arial" w:hAnsi="Arial" w:cs="Arial"/>
          <w:szCs w:val="22"/>
        </w:rPr>
        <w:t>See Meruka Child Care Co-operatives Policy: Asthma Management</w:t>
      </w:r>
    </w:p>
    <w:p w:rsidR="00FA4685" w:rsidRDefault="00FA4685" w:rsidP="00FA4685">
      <w:pPr>
        <w:spacing w:after="0" w:line="240" w:lineRule="auto"/>
        <w:rPr>
          <w:rFonts w:ascii="Arial" w:eastAsia="Arial" w:hAnsi="Arial" w:cs="Arial"/>
          <w:b/>
          <w:szCs w:val="22"/>
        </w:rPr>
      </w:pPr>
    </w:p>
    <w:p w:rsidR="00456FCF" w:rsidRPr="00FA4685" w:rsidRDefault="00D83B62" w:rsidP="00FA4685">
      <w:pPr>
        <w:spacing w:after="0" w:line="240" w:lineRule="auto"/>
        <w:rPr>
          <w:rFonts w:ascii="Arial" w:hAnsi="Arial" w:cs="Arial"/>
          <w:szCs w:val="22"/>
        </w:rPr>
      </w:pPr>
      <w:r w:rsidRPr="00FA4685">
        <w:rPr>
          <w:rFonts w:ascii="Arial" w:eastAsia="Arial" w:hAnsi="Arial" w:cs="Arial"/>
          <w:b/>
          <w:szCs w:val="22"/>
        </w:rPr>
        <w:t>Diabetes</w:t>
      </w:r>
    </w:p>
    <w:p w:rsidR="00BF135A" w:rsidRDefault="00D83B62" w:rsidP="00BF135A">
      <w:pPr>
        <w:spacing w:after="0" w:line="240" w:lineRule="auto"/>
        <w:rPr>
          <w:rFonts w:ascii="Arial" w:hAnsi="Arial" w:cs="Arial"/>
          <w:szCs w:val="22"/>
        </w:rPr>
      </w:pPr>
      <w:r w:rsidRPr="00FA4685">
        <w:rPr>
          <w:rFonts w:ascii="Arial" w:eastAsia="Arial" w:hAnsi="Arial" w:cs="Arial"/>
          <w:szCs w:val="22"/>
        </w:rPr>
        <w:t>To facilitate effective care for a child with diabetes it is necessary to form a partnership between Meruka Child Care Co-operative and the child’s family with responsibilities for both, Meruka Child Care Co-operative will:</w:t>
      </w:r>
    </w:p>
    <w:p w:rsidR="00456FCF" w:rsidRPr="00FA4685" w:rsidRDefault="00D83B62" w:rsidP="00BF135A">
      <w:pPr>
        <w:spacing w:after="0" w:line="240" w:lineRule="auto"/>
        <w:rPr>
          <w:rFonts w:ascii="Arial" w:hAnsi="Arial" w:cs="Arial"/>
          <w:szCs w:val="22"/>
        </w:rPr>
      </w:pPr>
      <w:r w:rsidRPr="00FA4685">
        <w:rPr>
          <w:rFonts w:ascii="Arial" w:eastAsia="Arial" w:hAnsi="Arial" w:cs="Arial"/>
          <w:szCs w:val="22"/>
        </w:rPr>
        <w:t xml:space="preserve">Ensure </w:t>
      </w:r>
      <w:r w:rsidR="00BF135A">
        <w:rPr>
          <w:rFonts w:ascii="Arial" w:eastAsia="Arial" w:hAnsi="Arial" w:cs="Arial"/>
          <w:szCs w:val="22"/>
        </w:rPr>
        <w:t>the parents provide Meruka with</w:t>
      </w:r>
      <w:r>
        <w:rPr>
          <w:rFonts w:ascii="Arial" w:eastAsia="Arial" w:hAnsi="Arial" w:cs="Arial"/>
          <w:szCs w:val="22"/>
        </w:rPr>
        <w:t>:</w:t>
      </w:r>
    </w:p>
    <w:p w:rsidR="00456FCF" w:rsidRPr="00FA4685" w:rsidRDefault="00D83B62" w:rsidP="00D83B62">
      <w:pPr>
        <w:numPr>
          <w:ilvl w:val="0"/>
          <w:numId w:val="1"/>
        </w:numPr>
        <w:spacing w:after="0" w:line="240" w:lineRule="auto"/>
        <w:ind w:left="284" w:hanging="284"/>
        <w:rPr>
          <w:rFonts w:ascii="Arial" w:hAnsi="Arial" w:cs="Arial"/>
          <w:szCs w:val="22"/>
        </w:rPr>
      </w:pPr>
      <w:r w:rsidRPr="00FA4685">
        <w:rPr>
          <w:rFonts w:ascii="Arial" w:eastAsia="Arial" w:hAnsi="Arial" w:cs="Arial"/>
          <w:szCs w:val="22"/>
        </w:rPr>
        <w:t>Details of the child’s health problem, treatm</w:t>
      </w:r>
      <w:r w:rsidR="003B214F">
        <w:rPr>
          <w:rFonts w:ascii="Arial" w:eastAsia="Arial" w:hAnsi="Arial" w:cs="Arial"/>
          <w:szCs w:val="22"/>
        </w:rPr>
        <w:t>ent, medications and allergies</w:t>
      </w:r>
    </w:p>
    <w:p w:rsidR="00456FCF" w:rsidRPr="00FA4685" w:rsidRDefault="00D83B62" w:rsidP="00D83B62">
      <w:pPr>
        <w:numPr>
          <w:ilvl w:val="0"/>
          <w:numId w:val="1"/>
        </w:numPr>
        <w:spacing w:after="0" w:line="240" w:lineRule="auto"/>
        <w:ind w:left="284" w:hanging="284"/>
        <w:rPr>
          <w:rFonts w:ascii="Arial" w:hAnsi="Arial" w:cs="Arial"/>
          <w:szCs w:val="22"/>
        </w:rPr>
      </w:pPr>
      <w:r w:rsidRPr="00FA4685">
        <w:rPr>
          <w:rFonts w:ascii="Arial" w:eastAsia="Arial" w:hAnsi="Arial" w:cs="Arial"/>
          <w:szCs w:val="22"/>
        </w:rPr>
        <w:t>Their doctor’s name, address and phone number, and a phone number for c</w:t>
      </w:r>
      <w:r>
        <w:rPr>
          <w:rFonts w:ascii="Arial" w:eastAsia="Arial" w:hAnsi="Arial" w:cs="Arial"/>
          <w:szCs w:val="22"/>
        </w:rPr>
        <w:t>ontact in case of an emergency</w:t>
      </w:r>
    </w:p>
    <w:p w:rsidR="00456FCF" w:rsidRPr="00FA4685" w:rsidRDefault="00D83B62" w:rsidP="00D83B62">
      <w:pPr>
        <w:numPr>
          <w:ilvl w:val="0"/>
          <w:numId w:val="1"/>
        </w:numPr>
        <w:spacing w:after="0" w:line="240" w:lineRule="auto"/>
        <w:ind w:left="284" w:hanging="287"/>
        <w:rPr>
          <w:rFonts w:ascii="Arial" w:hAnsi="Arial" w:cs="Arial"/>
          <w:szCs w:val="22"/>
        </w:rPr>
      </w:pPr>
      <w:r w:rsidRPr="00FA4685">
        <w:rPr>
          <w:rFonts w:ascii="Arial" w:eastAsia="Arial" w:hAnsi="Arial" w:cs="Arial"/>
          <w:szCs w:val="22"/>
        </w:rPr>
        <w:t xml:space="preserve">A diabetes care plan following enrolment and prior to the child starting at </w:t>
      </w:r>
      <w:r w:rsidR="00BF135A">
        <w:rPr>
          <w:rFonts w:ascii="Arial" w:eastAsia="Arial" w:hAnsi="Arial" w:cs="Arial"/>
          <w:szCs w:val="22"/>
        </w:rPr>
        <w:t>the centre, this should include:</w:t>
      </w:r>
    </w:p>
    <w:p w:rsidR="00456FCF" w:rsidRPr="00FA4685" w:rsidRDefault="003B214F" w:rsidP="00D83B62">
      <w:pPr>
        <w:numPr>
          <w:ilvl w:val="0"/>
          <w:numId w:val="4"/>
        </w:numPr>
        <w:spacing w:after="0" w:line="240" w:lineRule="auto"/>
        <w:ind w:left="709" w:hanging="349"/>
        <w:rPr>
          <w:rFonts w:ascii="Arial" w:hAnsi="Arial" w:cs="Arial"/>
          <w:szCs w:val="22"/>
        </w:rPr>
      </w:pPr>
      <w:r>
        <w:rPr>
          <w:rFonts w:ascii="Arial" w:eastAsia="Arial" w:hAnsi="Arial" w:cs="Arial"/>
          <w:szCs w:val="22"/>
        </w:rPr>
        <w:t>W</w:t>
      </w:r>
      <w:r w:rsidR="00D83B62" w:rsidRPr="00FA4685">
        <w:rPr>
          <w:rFonts w:ascii="Arial" w:eastAsia="Arial" w:hAnsi="Arial" w:cs="Arial"/>
          <w:szCs w:val="22"/>
        </w:rPr>
        <w:t>hen, how and how often the child is to have finger-prick or urinalysis glucose or ketone monitoring</w:t>
      </w:r>
    </w:p>
    <w:p w:rsidR="00456FCF" w:rsidRPr="00FA4685" w:rsidRDefault="003B214F" w:rsidP="00D83B62">
      <w:pPr>
        <w:numPr>
          <w:ilvl w:val="0"/>
          <w:numId w:val="4"/>
        </w:numPr>
        <w:spacing w:after="0" w:line="240" w:lineRule="auto"/>
        <w:ind w:left="709" w:hanging="349"/>
        <w:rPr>
          <w:rFonts w:ascii="Arial" w:hAnsi="Arial" w:cs="Arial"/>
          <w:szCs w:val="22"/>
        </w:rPr>
      </w:pPr>
      <w:r>
        <w:rPr>
          <w:rFonts w:ascii="Arial" w:eastAsia="Arial" w:hAnsi="Arial" w:cs="Arial"/>
          <w:szCs w:val="22"/>
        </w:rPr>
        <w:t>W</w:t>
      </w:r>
      <w:r w:rsidR="00D83B62" w:rsidRPr="00FA4685">
        <w:rPr>
          <w:rFonts w:ascii="Arial" w:eastAsia="Arial" w:hAnsi="Arial" w:cs="Arial"/>
          <w:szCs w:val="22"/>
        </w:rPr>
        <w:t>hat meals and snacks are required including food content, amount and timing</w:t>
      </w:r>
    </w:p>
    <w:p w:rsidR="00456FCF" w:rsidRPr="00FA4685" w:rsidRDefault="003B214F" w:rsidP="00D83B62">
      <w:pPr>
        <w:numPr>
          <w:ilvl w:val="0"/>
          <w:numId w:val="4"/>
        </w:numPr>
        <w:spacing w:after="0" w:line="240" w:lineRule="auto"/>
        <w:ind w:left="709" w:hanging="349"/>
        <w:rPr>
          <w:rFonts w:ascii="Arial" w:hAnsi="Arial" w:cs="Arial"/>
          <w:szCs w:val="22"/>
        </w:rPr>
      </w:pPr>
      <w:r>
        <w:rPr>
          <w:rFonts w:ascii="Arial" w:eastAsia="Arial" w:hAnsi="Arial" w:cs="Arial"/>
          <w:szCs w:val="22"/>
        </w:rPr>
        <w:t>W</w:t>
      </w:r>
      <w:r w:rsidR="00D83B62" w:rsidRPr="00FA4685">
        <w:rPr>
          <w:rFonts w:ascii="Arial" w:eastAsia="Arial" w:hAnsi="Arial" w:cs="Arial"/>
          <w:szCs w:val="22"/>
        </w:rPr>
        <w:t>hat activities and exercise the child can or cannot do</w:t>
      </w:r>
    </w:p>
    <w:p w:rsidR="00456FCF" w:rsidRPr="00FA4685" w:rsidRDefault="003B214F" w:rsidP="00D83B62">
      <w:pPr>
        <w:numPr>
          <w:ilvl w:val="0"/>
          <w:numId w:val="4"/>
        </w:numPr>
        <w:spacing w:after="0" w:line="240" w:lineRule="auto"/>
        <w:ind w:left="709" w:hanging="349"/>
        <w:rPr>
          <w:rFonts w:ascii="Arial" w:hAnsi="Arial" w:cs="Arial"/>
          <w:szCs w:val="22"/>
        </w:rPr>
      </w:pPr>
      <w:r>
        <w:rPr>
          <w:rFonts w:ascii="Arial" w:eastAsia="Arial" w:hAnsi="Arial" w:cs="Arial"/>
          <w:szCs w:val="22"/>
        </w:rPr>
        <w:t>W</w:t>
      </w:r>
      <w:r w:rsidR="00D83B62" w:rsidRPr="00FA4685">
        <w:rPr>
          <w:rFonts w:ascii="Arial" w:eastAsia="Arial" w:hAnsi="Arial" w:cs="Arial"/>
          <w:szCs w:val="22"/>
        </w:rPr>
        <w:t>hether the child is able to go on excursions and what provisions are required</w:t>
      </w:r>
    </w:p>
    <w:p w:rsidR="00456FCF" w:rsidRPr="00FA4685" w:rsidRDefault="00D83B62" w:rsidP="00D83B62">
      <w:pPr>
        <w:numPr>
          <w:ilvl w:val="0"/>
          <w:numId w:val="1"/>
        </w:numPr>
        <w:spacing w:after="0" w:line="240" w:lineRule="auto"/>
        <w:ind w:left="284" w:hanging="284"/>
        <w:rPr>
          <w:rFonts w:ascii="Arial" w:hAnsi="Arial" w:cs="Arial"/>
          <w:szCs w:val="22"/>
        </w:rPr>
      </w:pPr>
      <w:r w:rsidRPr="00FA4685">
        <w:rPr>
          <w:rFonts w:ascii="Arial" w:eastAsia="Arial" w:hAnsi="Arial" w:cs="Arial"/>
          <w:szCs w:val="22"/>
        </w:rPr>
        <w:t>A Diabetes Medical Plan that should include:</w:t>
      </w:r>
    </w:p>
    <w:p w:rsidR="00456FCF" w:rsidRPr="00FA4685" w:rsidRDefault="003B214F" w:rsidP="00D83B62">
      <w:pPr>
        <w:numPr>
          <w:ilvl w:val="0"/>
          <w:numId w:val="7"/>
        </w:numPr>
        <w:spacing w:after="0" w:line="240" w:lineRule="auto"/>
        <w:ind w:left="709" w:hanging="349"/>
        <w:rPr>
          <w:rFonts w:ascii="Arial" w:hAnsi="Arial" w:cs="Arial"/>
          <w:szCs w:val="22"/>
        </w:rPr>
      </w:pPr>
      <w:r>
        <w:rPr>
          <w:rFonts w:ascii="Arial" w:eastAsia="Arial" w:hAnsi="Arial" w:cs="Arial"/>
          <w:szCs w:val="22"/>
        </w:rPr>
        <w:t>W</w:t>
      </w:r>
      <w:r w:rsidR="00D83B62" w:rsidRPr="00FA4685">
        <w:rPr>
          <w:rFonts w:ascii="Arial" w:eastAsia="Arial" w:hAnsi="Arial" w:cs="Arial"/>
          <w:szCs w:val="22"/>
        </w:rPr>
        <w:t xml:space="preserve">hat symptoms and signs to look for that might indicate </w:t>
      </w:r>
      <w:proofErr w:type="spellStart"/>
      <w:r w:rsidR="00D83B62" w:rsidRPr="00FA4685">
        <w:rPr>
          <w:rFonts w:ascii="Arial" w:eastAsia="Arial" w:hAnsi="Arial" w:cs="Arial"/>
          <w:szCs w:val="22"/>
        </w:rPr>
        <w:t>hypoglycemia</w:t>
      </w:r>
      <w:proofErr w:type="spellEnd"/>
      <w:r w:rsidR="00D83B62" w:rsidRPr="00FA4685">
        <w:rPr>
          <w:rFonts w:ascii="Arial" w:eastAsia="Arial" w:hAnsi="Arial" w:cs="Arial"/>
          <w:szCs w:val="22"/>
        </w:rPr>
        <w:t xml:space="preserve"> (low blood glucose) or </w:t>
      </w:r>
      <w:proofErr w:type="spellStart"/>
      <w:r w:rsidR="00D83B62" w:rsidRPr="00FA4685">
        <w:rPr>
          <w:rFonts w:ascii="Arial" w:eastAsia="Arial" w:hAnsi="Arial" w:cs="Arial"/>
          <w:szCs w:val="22"/>
        </w:rPr>
        <w:t>hyperglycemia</w:t>
      </w:r>
      <w:proofErr w:type="spellEnd"/>
      <w:r w:rsidR="00D83B62" w:rsidRPr="00FA4685">
        <w:rPr>
          <w:rFonts w:ascii="Arial" w:eastAsia="Arial" w:hAnsi="Arial" w:cs="Arial"/>
          <w:szCs w:val="22"/>
        </w:rPr>
        <w:t xml:space="preserve"> (high blood glucose)</w:t>
      </w:r>
    </w:p>
    <w:p w:rsidR="00456FCF" w:rsidRPr="00D83B62" w:rsidRDefault="003B214F" w:rsidP="00D83B62">
      <w:pPr>
        <w:numPr>
          <w:ilvl w:val="0"/>
          <w:numId w:val="7"/>
        </w:numPr>
        <w:spacing w:after="0" w:line="240" w:lineRule="auto"/>
        <w:ind w:left="709" w:hanging="349"/>
        <w:rPr>
          <w:rFonts w:ascii="Arial" w:hAnsi="Arial" w:cs="Arial"/>
          <w:szCs w:val="22"/>
        </w:rPr>
      </w:pPr>
      <w:r>
        <w:rPr>
          <w:rFonts w:ascii="Arial" w:eastAsia="Arial" w:hAnsi="Arial" w:cs="Arial"/>
          <w:szCs w:val="22"/>
        </w:rPr>
        <w:t>W</w:t>
      </w:r>
      <w:r w:rsidR="00D83B62" w:rsidRPr="00FA4685">
        <w:rPr>
          <w:rFonts w:ascii="Arial" w:eastAsia="Arial" w:hAnsi="Arial" w:cs="Arial"/>
          <w:szCs w:val="22"/>
        </w:rPr>
        <w:t>hat action to take including emergency contacts for the child’s doctor and family and what first aid to give</w:t>
      </w:r>
      <w:r w:rsidR="00D83B62">
        <w:rPr>
          <w:rFonts w:ascii="Arial" w:eastAsia="Arial" w:hAnsi="Arial" w:cs="Arial"/>
          <w:szCs w:val="22"/>
        </w:rPr>
        <w:t>.</w:t>
      </w:r>
    </w:p>
    <w:p w:rsidR="00D83B62" w:rsidRDefault="00D83B62" w:rsidP="00D83B62">
      <w:pPr>
        <w:spacing w:after="0" w:line="240" w:lineRule="auto"/>
        <w:rPr>
          <w:rFonts w:ascii="Arial" w:eastAsia="Arial" w:hAnsi="Arial" w:cs="Arial"/>
          <w:szCs w:val="22"/>
        </w:rPr>
      </w:pPr>
    </w:p>
    <w:p w:rsidR="00D83B62" w:rsidRPr="00FA4685" w:rsidRDefault="00D83B62" w:rsidP="00D83B62">
      <w:pPr>
        <w:spacing w:after="0" w:line="240" w:lineRule="auto"/>
        <w:rPr>
          <w:rFonts w:ascii="Arial" w:hAnsi="Arial" w:cs="Arial"/>
          <w:szCs w:val="22"/>
        </w:rPr>
      </w:pPr>
    </w:p>
    <w:p w:rsidR="00456FCF" w:rsidRPr="00D83B62" w:rsidRDefault="00D83B62" w:rsidP="00D83B62">
      <w:pPr>
        <w:numPr>
          <w:ilvl w:val="0"/>
          <w:numId w:val="18"/>
        </w:numPr>
        <w:spacing w:after="0" w:line="240" w:lineRule="auto"/>
        <w:ind w:hanging="360"/>
        <w:rPr>
          <w:rFonts w:ascii="Arial" w:eastAsia="Arial" w:hAnsi="Arial" w:cs="Arial"/>
          <w:szCs w:val="22"/>
        </w:rPr>
      </w:pPr>
      <w:r w:rsidRPr="00FA4685">
        <w:rPr>
          <w:rFonts w:ascii="Arial" w:eastAsia="Arial" w:hAnsi="Arial" w:cs="Arial"/>
          <w:szCs w:val="22"/>
        </w:rPr>
        <w:t>In any medical emergency involving a child with diabetes, the centre staff will immediately dial 000 for an ambulance and notify the family as soon as possible. A first aid trained staff member will administer first aid according to the child’</w:t>
      </w:r>
      <w:r>
        <w:rPr>
          <w:rFonts w:ascii="Arial" w:eastAsia="Arial" w:hAnsi="Arial" w:cs="Arial"/>
          <w:szCs w:val="22"/>
        </w:rPr>
        <w:t xml:space="preserve">s Diabetes Medical Plan or take </w:t>
      </w:r>
      <w:r w:rsidRPr="00FA4685">
        <w:rPr>
          <w:rFonts w:ascii="Arial" w:eastAsia="Arial" w:hAnsi="Arial" w:cs="Arial"/>
          <w:szCs w:val="22"/>
        </w:rPr>
        <w:t>appropriate first aid measures</w:t>
      </w:r>
    </w:p>
    <w:p w:rsidR="00456FCF" w:rsidRPr="00FA4685" w:rsidRDefault="00D83B62" w:rsidP="00BF135A">
      <w:pPr>
        <w:numPr>
          <w:ilvl w:val="0"/>
          <w:numId w:val="18"/>
        </w:numPr>
        <w:spacing w:after="0" w:line="240" w:lineRule="auto"/>
        <w:ind w:hanging="360"/>
        <w:rPr>
          <w:rFonts w:ascii="Arial" w:hAnsi="Arial" w:cs="Arial"/>
          <w:szCs w:val="22"/>
        </w:rPr>
      </w:pPr>
      <w:r w:rsidRPr="00FA4685">
        <w:rPr>
          <w:rFonts w:ascii="Arial" w:eastAsia="Arial" w:hAnsi="Arial" w:cs="Arial"/>
          <w:szCs w:val="22"/>
        </w:rPr>
        <w:t>Ensure all educators hold a current first aid certificate</w:t>
      </w:r>
    </w:p>
    <w:p w:rsidR="00456FCF" w:rsidRPr="00FA4685" w:rsidRDefault="00D83B62" w:rsidP="00BF135A">
      <w:pPr>
        <w:numPr>
          <w:ilvl w:val="0"/>
          <w:numId w:val="18"/>
        </w:numPr>
        <w:spacing w:after="0" w:line="240" w:lineRule="auto"/>
        <w:ind w:hanging="360"/>
        <w:rPr>
          <w:rFonts w:ascii="Arial" w:hAnsi="Arial" w:cs="Arial"/>
          <w:szCs w:val="22"/>
        </w:rPr>
      </w:pPr>
      <w:r w:rsidRPr="00FA4685">
        <w:rPr>
          <w:rFonts w:ascii="Arial" w:eastAsia="Arial" w:hAnsi="Arial" w:cs="Arial"/>
          <w:szCs w:val="22"/>
        </w:rPr>
        <w:t>Ensure the family and centre educator’s know it is not the responsibility of the centre staff to administer a child’s insulin, or to administer parental injections of glucose or glucagon in an emergency. Ensure the family understands that a child’s insulin should be administered befo</w:t>
      </w:r>
      <w:r>
        <w:rPr>
          <w:rFonts w:ascii="Arial" w:eastAsia="Arial" w:hAnsi="Arial" w:cs="Arial"/>
          <w:szCs w:val="22"/>
        </w:rPr>
        <w:t>re or after care in the centre</w:t>
      </w:r>
    </w:p>
    <w:p w:rsidR="00456FCF" w:rsidRPr="00FA4685" w:rsidRDefault="00D83B62" w:rsidP="00BF135A">
      <w:pPr>
        <w:numPr>
          <w:ilvl w:val="0"/>
          <w:numId w:val="18"/>
        </w:numPr>
        <w:spacing w:after="0" w:line="240" w:lineRule="auto"/>
        <w:ind w:hanging="360"/>
        <w:rPr>
          <w:rFonts w:ascii="Arial" w:hAnsi="Arial" w:cs="Arial"/>
          <w:szCs w:val="22"/>
        </w:rPr>
      </w:pPr>
      <w:r w:rsidRPr="00FA4685">
        <w:rPr>
          <w:rFonts w:ascii="Arial" w:eastAsia="Arial" w:hAnsi="Arial" w:cs="Arial"/>
          <w:szCs w:val="22"/>
        </w:rPr>
        <w:t xml:space="preserve">Ensure there is </w:t>
      </w:r>
      <w:r w:rsidR="00BF135A" w:rsidRPr="00FA4685">
        <w:rPr>
          <w:rFonts w:ascii="Arial" w:eastAsia="Arial" w:hAnsi="Arial" w:cs="Arial"/>
          <w:szCs w:val="22"/>
        </w:rPr>
        <w:t>an</w:t>
      </w:r>
      <w:r w:rsidRPr="00FA4685">
        <w:rPr>
          <w:rFonts w:ascii="Arial" w:eastAsia="Arial" w:hAnsi="Arial" w:cs="Arial"/>
          <w:szCs w:val="22"/>
        </w:rPr>
        <w:t xml:space="preserve"> educator who is appropriately trained to perform finger prick blood glucose or urinalysis monitoring and knows what action to take if these are abnormal</w:t>
      </w:r>
    </w:p>
    <w:p w:rsidR="00456FCF" w:rsidRPr="00FA4685" w:rsidRDefault="00D83B62" w:rsidP="00BF135A">
      <w:pPr>
        <w:numPr>
          <w:ilvl w:val="0"/>
          <w:numId w:val="18"/>
        </w:numPr>
        <w:spacing w:after="0" w:line="240" w:lineRule="auto"/>
        <w:ind w:hanging="360"/>
        <w:rPr>
          <w:rFonts w:ascii="Arial" w:hAnsi="Arial" w:cs="Arial"/>
          <w:szCs w:val="22"/>
        </w:rPr>
      </w:pPr>
      <w:r w:rsidRPr="00FA4685">
        <w:rPr>
          <w:rFonts w:ascii="Arial" w:eastAsia="Arial" w:hAnsi="Arial" w:cs="Arial"/>
          <w:szCs w:val="22"/>
        </w:rPr>
        <w:t xml:space="preserve">Ensure there are glucose foods or sweetened drinks readily available to treat </w:t>
      </w:r>
      <w:proofErr w:type="spellStart"/>
      <w:r w:rsidRPr="00FA4685">
        <w:rPr>
          <w:rFonts w:ascii="Arial" w:eastAsia="Arial" w:hAnsi="Arial" w:cs="Arial"/>
          <w:szCs w:val="22"/>
        </w:rPr>
        <w:t>hypoglycemia</w:t>
      </w:r>
      <w:proofErr w:type="spellEnd"/>
      <w:r w:rsidRPr="00FA4685">
        <w:rPr>
          <w:rFonts w:ascii="Arial" w:eastAsia="Arial" w:hAnsi="Arial" w:cs="Arial"/>
          <w:szCs w:val="22"/>
        </w:rPr>
        <w:t xml:space="preserve"> (low blood glucose) </w:t>
      </w:r>
      <w:r w:rsidR="00BF135A" w:rsidRPr="00FA4685">
        <w:rPr>
          <w:rFonts w:ascii="Arial" w:eastAsia="Arial" w:hAnsi="Arial" w:cs="Arial"/>
          <w:szCs w:val="22"/>
        </w:rPr>
        <w:t>e.g.</w:t>
      </w:r>
      <w:r w:rsidRPr="00FA4685">
        <w:rPr>
          <w:rFonts w:ascii="Arial" w:eastAsia="Arial" w:hAnsi="Arial" w:cs="Arial"/>
          <w:szCs w:val="22"/>
        </w:rPr>
        <w:t xml:space="preserve"> Glucose tablets, glucose jelly beans, Lucozade</w:t>
      </w:r>
    </w:p>
    <w:p w:rsidR="00456FCF" w:rsidRPr="00FA4685" w:rsidRDefault="00D83B62" w:rsidP="00BF135A">
      <w:pPr>
        <w:numPr>
          <w:ilvl w:val="0"/>
          <w:numId w:val="18"/>
        </w:numPr>
        <w:spacing w:after="0" w:line="240" w:lineRule="auto"/>
        <w:ind w:hanging="360"/>
        <w:rPr>
          <w:rFonts w:ascii="Arial" w:hAnsi="Arial" w:cs="Arial"/>
          <w:szCs w:val="22"/>
        </w:rPr>
      </w:pPr>
      <w:r w:rsidRPr="00FA4685">
        <w:rPr>
          <w:rFonts w:ascii="Arial" w:eastAsia="Arial" w:hAnsi="Arial" w:cs="Arial"/>
          <w:szCs w:val="22"/>
        </w:rPr>
        <w:t xml:space="preserve">If a child has had an episode of </w:t>
      </w:r>
      <w:proofErr w:type="spellStart"/>
      <w:r w:rsidRPr="00FA4685">
        <w:rPr>
          <w:rFonts w:ascii="Arial" w:eastAsia="Arial" w:hAnsi="Arial" w:cs="Arial"/>
          <w:szCs w:val="22"/>
        </w:rPr>
        <w:t>hypoglycemia</w:t>
      </w:r>
      <w:proofErr w:type="spellEnd"/>
      <w:r w:rsidRPr="00FA4685">
        <w:rPr>
          <w:rFonts w:ascii="Arial" w:eastAsia="Arial" w:hAnsi="Arial" w:cs="Arial"/>
          <w:szCs w:val="22"/>
        </w:rPr>
        <w:t xml:space="preserve"> and needed glucose food or drink, also provide the child with a slow-acting carbohydrate food to help maintain blood glucose levels </w:t>
      </w:r>
      <w:r w:rsidR="00FA4685" w:rsidRPr="00FA4685">
        <w:rPr>
          <w:rFonts w:ascii="Arial" w:eastAsia="Arial" w:hAnsi="Arial" w:cs="Arial"/>
          <w:szCs w:val="22"/>
        </w:rPr>
        <w:t>e.g.</w:t>
      </w:r>
      <w:r w:rsidRPr="00FA4685">
        <w:rPr>
          <w:rFonts w:ascii="Arial" w:eastAsia="Arial" w:hAnsi="Arial" w:cs="Arial"/>
          <w:szCs w:val="22"/>
        </w:rPr>
        <w:t xml:space="preserve"> Milk, raison toast, yoghurt, fruit</w:t>
      </w:r>
    </w:p>
    <w:p w:rsidR="00456FCF" w:rsidRPr="00FA4685" w:rsidRDefault="00D83B62" w:rsidP="00BF135A">
      <w:pPr>
        <w:numPr>
          <w:ilvl w:val="0"/>
          <w:numId w:val="18"/>
        </w:numPr>
        <w:spacing w:after="0" w:line="240" w:lineRule="auto"/>
        <w:ind w:hanging="360"/>
        <w:rPr>
          <w:rFonts w:ascii="Arial" w:hAnsi="Arial" w:cs="Arial"/>
          <w:szCs w:val="22"/>
        </w:rPr>
      </w:pPr>
      <w:r w:rsidRPr="00FA4685">
        <w:rPr>
          <w:rFonts w:ascii="Arial" w:eastAsia="Arial" w:hAnsi="Arial" w:cs="Arial"/>
          <w:szCs w:val="22"/>
        </w:rPr>
        <w:t>Ensure a location in the centre for privacy for the child to do their own glucose monitoring or insulin administration if the child is able</w:t>
      </w:r>
    </w:p>
    <w:p w:rsidR="00456FCF" w:rsidRPr="00FA4685" w:rsidRDefault="00D83B62" w:rsidP="00BF135A">
      <w:pPr>
        <w:numPr>
          <w:ilvl w:val="0"/>
          <w:numId w:val="18"/>
        </w:numPr>
        <w:spacing w:after="0" w:line="240" w:lineRule="auto"/>
        <w:ind w:hanging="360"/>
        <w:rPr>
          <w:rFonts w:ascii="Arial" w:hAnsi="Arial" w:cs="Arial"/>
          <w:szCs w:val="22"/>
        </w:rPr>
      </w:pPr>
      <w:r w:rsidRPr="00FA4685">
        <w:rPr>
          <w:rFonts w:ascii="Arial" w:eastAsia="Arial" w:hAnsi="Arial" w:cs="Arial"/>
          <w:szCs w:val="22"/>
        </w:rPr>
        <w:t>Ensure availability of meals, snacks and drinks that are appropriate for the child and are in accordance with the ch</w:t>
      </w:r>
      <w:r>
        <w:rPr>
          <w:rFonts w:ascii="Arial" w:eastAsia="Arial" w:hAnsi="Arial" w:cs="Arial"/>
          <w:szCs w:val="22"/>
        </w:rPr>
        <w:t>ild’s Diabetes Care Plan</w:t>
      </w:r>
    </w:p>
    <w:p w:rsidR="00456FCF" w:rsidRPr="00FA4685" w:rsidRDefault="00D83B62" w:rsidP="00BF135A">
      <w:pPr>
        <w:numPr>
          <w:ilvl w:val="0"/>
          <w:numId w:val="18"/>
        </w:numPr>
        <w:spacing w:after="0" w:line="240" w:lineRule="auto"/>
        <w:ind w:hanging="360"/>
        <w:rPr>
          <w:rFonts w:ascii="Arial" w:hAnsi="Arial" w:cs="Arial"/>
          <w:szCs w:val="22"/>
        </w:rPr>
      </w:pPr>
      <w:r w:rsidRPr="00FA4685">
        <w:rPr>
          <w:rFonts w:ascii="Arial" w:eastAsia="Arial" w:hAnsi="Arial" w:cs="Arial"/>
          <w:szCs w:val="22"/>
        </w:rPr>
        <w:t>Ensure opportunity for the child to participate in any activity, exercise or excursion that appropriate and in accordance with their Diabetes Care Plan</w:t>
      </w:r>
      <w:r>
        <w:rPr>
          <w:rFonts w:ascii="Arial" w:eastAsia="Arial" w:hAnsi="Arial" w:cs="Arial"/>
          <w:szCs w:val="22"/>
        </w:rPr>
        <w:t>.</w:t>
      </w:r>
    </w:p>
    <w:p w:rsidR="00FA4685" w:rsidRDefault="00FA4685" w:rsidP="00FA4685">
      <w:pPr>
        <w:spacing w:after="0" w:line="240" w:lineRule="auto"/>
        <w:rPr>
          <w:rFonts w:ascii="Arial" w:eastAsia="Arial" w:hAnsi="Arial" w:cs="Arial"/>
          <w:b/>
          <w:szCs w:val="22"/>
        </w:rPr>
      </w:pPr>
    </w:p>
    <w:p w:rsidR="00456FCF" w:rsidRPr="00FA4685" w:rsidRDefault="00D83B62" w:rsidP="00FA4685">
      <w:pPr>
        <w:spacing w:after="0" w:line="240" w:lineRule="auto"/>
        <w:rPr>
          <w:rFonts w:ascii="Arial" w:hAnsi="Arial" w:cs="Arial"/>
          <w:szCs w:val="22"/>
        </w:rPr>
      </w:pPr>
      <w:r w:rsidRPr="00FA4685">
        <w:rPr>
          <w:rFonts w:ascii="Arial" w:eastAsia="Arial" w:hAnsi="Arial" w:cs="Arial"/>
          <w:b/>
          <w:szCs w:val="22"/>
        </w:rPr>
        <w:t>Epilepsy</w:t>
      </w:r>
    </w:p>
    <w:p w:rsidR="00456FCF" w:rsidRPr="00FA4685" w:rsidRDefault="00D83B62" w:rsidP="00FA4685">
      <w:pPr>
        <w:spacing w:after="0" w:line="240" w:lineRule="auto"/>
        <w:rPr>
          <w:rFonts w:ascii="Arial" w:hAnsi="Arial" w:cs="Arial"/>
          <w:szCs w:val="22"/>
        </w:rPr>
      </w:pPr>
      <w:r w:rsidRPr="00FA4685">
        <w:rPr>
          <w:rFonts w:ascii="Arial" w:eastAsia="Arial" w:hAnsi="Arial" w:cs="Arial"/>
          <w:szCs w:val="22"/>
        </w:rPr>
        <w:t>To facilitate effective care of a child with epilepsy, Meruka Child Care Co-operative will:</w:t>
      </w:r>
    </w:p>
    <w:p w:rsidR="00456FCF" w:rsidRPr="00FA4685" w:rsidRDefault="00D83B62" w:rsidP="00FA4685">
      <w:pPr>
        <w:numPr>
          <w:ilvl w:val="0"/>
          <w:numId w:val="8"/>
        </w:numPr>
        <w:spacing w:after="0" w:line="240" w:lineRule="auto"/>
        <w:ind w:hanging="360"/>
        <w:rPr>
          <w:rFonts w:ascii="Arial" w:hAnsi="Arial" w:cs="Arial"/>
          <w:szCs w:val="22"/>
        </w:rPr>
      </w:pPr>
      <w:r w:rsidRPr="00FA4685">
        <w:rPr>
          <w:rFonts w:ascii="Arial" w:eastAsia="Arial" w:hAnsi="Arial" w:cs="Arial"/>
          <w:szCs w:val="22"/>
        </w:rPr>
        <w:t>Ensure families provide information on the child’s health, medications, allergies, their doctors name, address, phone number, emergency contact names and phone numbers, and an Epilepsy Medical Plan approved by their doctor</w:t>
      </w:r>
    </w:p>
    <w:p w:rsidR="00456FCF" w:rsidRPr="00FA4685" w:rsidRDefault="00D83B62" w:rsidP="00FA4685">
      <w:pPr>
        <w:numPr>
          <w:ilvl w:val="0"/>
          <w:numId w:val="8"/>
        </w:numPr>
        <w:spacing w:after="0" w:line="240" w:lineRule="auto"/>
        <w:ind w:hanging="360"/>
        <w:rPr>
          <w:rFonts w:ascii="Arial" w:hAnsi="Arial" w:cs="Arial"/>
          <w:szCs w:val="22"/>
        </w:rPr>
      </w:pPr>
      <w:r w:rsidRPr="00FA4685">
        <w:rPr>
          <w:rFonts w:ascii="Arial" w:eastAsia="Arial" w:hAnsi="Arial" w:cs="Arial"/>
          <w:szCs w:val="22"/>
        </w:rPr>
        <w:t>In any circumstance when a child has had a convulsion and even if it stops Meruka Child Care Co-operative will call 000 for an ambulance and notify the family as soon as possible</w:t>
      </w:r>
    </w:p>
    <w:p w:rsidR="00456FCF" w:rsidRPr="00FA4685" w:rsidRDefault="00D83B62" w:rsidP="00FA4685">
      <w:pPr>
        <w:numPr>
          <w:ilvl w:val="0"/>
          <w:numId w:val="8"/>
        </w:numPr>
        <w:spacing w:after="0" w:line="240" w:lineRule="auto"/>
        <w:ind w:hanging="360"/>
        <w:rPr>
          <w:rFonts w:ascii="Arial" w:hAnsi="Arial" w:cs="Arial"/>
          <w:szCs w:val="22"/>
        </w:rPr>
      </w:pPr>
      <w:r w:rsidRPr="00FA4685">
        <w:rPr>
          <w:rFonts w:ascii="Arial" w:eastAsia="Arial" w:hAnsi="Arial" w:cs="Arial"/>
          <w:szCs w:val="22"/>
        </w:rPr>
        <w:t>If emergency treatment is required for a child having a convulsion or an epileptic fit, administer first aid according to the child’s Epilepsy Medical Plan or take</w:t>
      </w:r>
      <w:r w:rsidR="00FA4685">
        <w:rPr>
          <w:rFonts w:ascii="Arial" w:eastAsia="Arial" w:hAnsi="Arial" w:cs="Arial"/>
          <w:szCs w:val="22"/>
        </w:rPr>
        <w:t xml:space="preserve"> appropriate first aid measures.</w:t>
      </w:r>
    </w:p>
    <w:p w:rsidR="00FA4685" w:rsidRDefault="00FA4685" w:rsidP="00FA4685">
      <w:pPr>
        <w:spacing w:after="0" w:line="240" w:lineRule="auto"/>
        <w:rPr>
          <w:rFonts w:ascii="Arial" w:eastAsia="Arial" w:hAnsi="Arial" w:cs="Arial"/>
          <w:b/>
          <w:szCs w:val="22"/>
        </w:rPr>
      </w:pPr>
    </w:p>
    <w:p w:rsidR="00456FCF" w:rsidRPr="00FA4685" w:rsidRDefault="00D83B62" w:rsidP="00FA4685">
      <w:pPr>
        <w:spacing w:after="0" w:line="240" w:lineRule="auto"/>
        <w:rPr>
          <w:rFonts w:ascii="Arial" w:hAnsi="Arial" w:cs="Arial"/>
          <w:szCs w:val="22"/>
        </w:rPr>
      </w:pPr>
      <w:r w:rsidRPr="00FA4685">
        <w:rPr>
          <w:rFonts w:ascii="Arial" w:eastAsia="Arial" w:hAnsi="Arial" w:cs="Arial"/>
          <w:b/>
          <w:szCs w:val="22"/>
        </w:rPr>
        <w:t>Anaphylaxis</w:t>
      </w:r>
    </w:p>
    <w:p w:rsidR="00456FCF" w:rsidRPr="00FA4685" w:rsidRDefault="00D83B62" w:rsidP="00FA4685">
      <w:pPr>
        <w:spacing w:after="0" w:line="240" w:lineRule="auto"/>
        <w:rPr>
          <w:rFonts w:ascii="Arial" w:hAnsi="Arial" w:cs="Arial"/>
          <w:szCs w:val="22"/>
        </w:rPr>
      </w:pPr>
      <w:r w:rsidRPr="00FA4685">
        <w:rPr>
          <w:rFonts w:ascii="Arial" w:eastAsia="Arial" w:hAnsi="Arial" w:cs="Arial"/>
          <w:szCs w:val="22"/>
        </w:rPr>
        <w:t>See Meruka Child Care Co-operatives Policy: Anaphylaxis Management</w:t>
      </w:r>
      <w:r w:rsidR="003B214F">
        <w:rPr>
          <w:rFonts w:ascii="Arial" w:eastAsia="Arial" w:hAnsi="Arial" w:cs="Arial"/>
          <w:szCs w:val="22"/>
        </w:rPr>
        <w:t>.</w:t>
      </w:r>
    </w:p>
    <w:p w:rsidR="00FA4685" w:rsidRDefault="00FA4685" w:rsidP="00FA4685">
      <w:pPr>
        <w:spacing w:after="0" w:line="240" w:lineRule="auto"/>
        <w:rPr>
          <w:rFonts w:ascii="Arial" w:eastAsia="Arial" w:hAnsi="Arial" w:cs="Arial"/>
          <w:b/>
          <w:szCs w:val="22"/>
        </w:rPr>
      </w:pPr>
    </w:p>
    <w:p w:rsidR="00456FCF" w:rsidRPr="00FA4685" w:rsidRDefault="00D83B62" w:rsidP="00FA4685">
      <w:pPr>
        <w:spacing w:after="0" w:line="240" w:lineRule="auto"/>
        <w:rPr>
          <w:rFonts w:ascii="Arial" w:hAnsi="Arial" w:cs="Arial"/>
          <w:szCs w:val="22"/>
        </w:rPr>
      </w:pPr>
      <w:r w:rsidRPr="00FA4685">
        <w:rPr>
          <w:rFonts w:ascii="Arial" w:eastAsia="Arial" w:hAnsi="Arial" w:cs="Arial"/>
          <w:b/>
          <w:szCs w:val="22"/>
        </w:rPr>
        <w:t>Links to other Meruka Child Care Co-op</w:t>
      </w:r>
      <w:r w:rsidR="00FA4685">
        <w:rPr>
          <w:rFonts w:ascii="Arial" w:eastAsia="Arial" w:hAnsi="Arial" w:cs="Arial"/>
          <w:b/>
          <w:szCs w:val="22"/>
        </w:rPr>
        <w:t>erative Policies and Procedures</w:t>
      </w:r>
    </w:p>
    <w:p w:rsidR="00456FCF" w:rsidRPr="00FA4685" w:rsidRDefault="00D83B62" w:rsidP="00FA4685">
      <w:pPr>
        <w:numPr>
          <w:ilvl w:val="0"/>
          <w:numId w:val="9"/>
        </w:numPr>
        <w:spacing w:after="0" w:line="240" w:lineRule="auto"/>
        <w:ind w:left="284" w:hanging="284"/>
        <w:rPr>
          <w:rFonts w:ascii="Arial" w:hAnsi="Arial" w:cs="Arial"/>
          <w:szCs w:val="22"/>
        </w:rPr>
      </w:pPr>
      <w:r w:rsidRPr="00FA4685">
        <w:rPr>
          <w:rFonts w:ascii="Arial" w:eastAsia="Arial" w:hAnsi="Arial" w:cs="Arial"/>
          <w:szCs w:val="22"/>
        </w:rPr>
        <w:t>Anaphylaxis Management</w:t>
      </w:r>
    </w:p>
    <w:p w:rsidR="00456FCF" w:rsidRPr="00FA4685" w:rsidRDefault="00D83B62" w:rsidP="00FA4685">
      <w:pPr>
        <w:numPr>
          <w:ilvl w:val="0"/>
          <w:numId w:val="9"/>
        </w:numPr>
        <w:spacing w:after="0" w:line="240" w:lineRule="auto"/>
        <w:ind w:left="284" w:hanging="284"/>
        <w:rPr>
          <w:rFonts w:ascii="Arial" w:hAnsi="Arial" w:cs="Arial"/>
          <w:szCs w:val="22"/>
        </w:rPr>
      </w:pPr>
      <w:r w:rsidRPr="00FA4685">
        <w:rPr>
          <w:rFonts w:ascii="Arial" w:eastAsia="Arial" w:hAnsi="Arial" w:cs="Arial"/>
          <w:szCs w:val="22"/>
        </w:rPr>
        <w:t>Asthma Management</w:t>
      </w:r>
    </w:p>
    <w:p w:rsidR="00456FCF" w:rsidRPr="00FA4685" w:rsidRDefault="00D83B62" w:rsidP="00FA4685">
      <w:pPr>
        <w:numPr>
          <w:ilvl w:val="0"/>
          <w:numId w:val="9"/>
        </w:numPr>
        <w:spacing w:after="0" w:line="240" w:lineRule="auto"/>
        <w:ind w:left="284" w:hanging="284"/>
        <w:rPr>
          <w:rFonts w:ascii="Arial" w:hAnsi="Arial" w:cs="Arial"/>
          <w:szCs w:val="22"/>
        </w:rPr>
      </w:pPr>
      <w:r w:rsidRPr="00FA4685">
        <w:rPr>
          <w:rFonts w:ascii="Arial" w:eastAsia="Arial" w:hAnsi="Arial" w:cs="Arial"/>
          <w:szCs w:val="22"/>
        </w:rPr>
        <w:t>Health Policy</w:t>
      </w:r>
    </w:p>
    <w:p w:rsidR="00FA4685" w:rsidRDefault="00FA4685" w:rsidP="00FA4685">
      <w:pPr>
        <w:pStyle w:val="Heading2"/>
        <w:spacing w:before="0" w:after="0" w:line="240" w:lineRule="auto"/>
        <w:rPr>
          <w:rFonts w:ascii="Arial" w:eastAsia="Arial" w:hAnsi="Arial" w:cs="Arial"/>
          <w:sz w:val="22"/>
          <w:szCs w:val="22"/>
        </w:rPr>
      </w:pPr>
    </w:p>
    <w:p w:rsidR="00456FCF" w:rsidRPr="00FA4685" w:rsidRDefault="00FA4685" w:rsidP="00FA4685">
      <w:pPr>
        <w:pStyle w:val="Heading2"/>
        <w:spacing w:before="0" w:after="0" w:line="240" w:lineRule="auto"/>
        <w:rPr>
          <w:rFonts w:ascii="Arial" w:hAnsi="Arial" w:cs="Arial"/>
          <w:i w:val="0"/>
          <w:sz w:val="22"/>
          <w:szCs w:val="22"/>
        </w:rPr>
      </w:pPr>
      <w:r w:rsidRPr="00FA4685">
        <w:rPr>
          <w:rFonts w:ascii="Arial" w:eastAsia="Arial" w:hAnsi="Arial" w:cs="Arial"/>
          <w:i w:val="0"/>
          <w:sz w:val="22"/>
          <w:szCs w:val="22"/>
        </w:rPr>
        <w:t>References</w:t>
      </w:r>
    </w:p>
    <w:p w:rsidR="00456FCF" w:rsidRPr="00FA4685" w:rsidRDefault="00D83B62" w:rsidP="00FA4685">
      <w:pPr>
        <w:pStyle w:val="Heading2"/>
        <w:spacing w:before="0" w:after="0" w:line="240" w:lineRule="auto"/>
        <w:rPr>
          <w:rFonts w:ascii="Arial" w:hAnsi="Arial" w:cs="Arial"/>
          <w:i w:val="0"/>
          <w:sz w:val="22"/>
          <w:szCs w:val="22"/>
        </w:rPr>
      </w:pPr>
      <w:r w:rsidRPr="00FA4685">
        <w:rPr>
          <w:rFonts w:ascii="Arial" w:eastAsia="Arial" w:hAnsi="Arial" w:cs="Arial"/>
          <w:b w:val="0"/>
          <w:i w:val="0"/>
          <w:sz w:val="22"/>
          <w:szCs w:val="22"/>
        </w:rPr>
        <w:t xml:space="preserve">Asthma foundation. Asthma first aid. Accessed 25 November 2011 from </w:t>
      </w:r>
      <w:hyperlink r:id="rId8">
        <w:r w:rsidRPr="00FA4685">
          <w:rPr>
            <w:rFonts w:ascii="Arial" w:eastAsia="Arial" w:hAnsi="Arial" w:cs="Arial"/>
            <w:b w:val="0"/>
            <w:i w:val="0"/>
            <w:color w:val="0000FF"/>
            <w:sz w:val="22"/>
            <w:szCs w:val="22"/>
            <w:u w:val="single"/>
          </w:rPr>
          <w:t>www.asthmafoundation.org.au</w:t>
        </w:r>
      </w:hyperlink>
      <w:r w:rsidRPr="00FA4685">
        <w:rPr>
          <w:rFonts w:ascii="Arial" w:eastAsia="Arial" w:hAnsi="Arial" w:cs="Arial"/>
          <w:b w:val="0"/>
          <w:i w:val="0"/>
          <w:sz w:val="22"/>
          <w:szCs w:val="22"/>
        </w:rPr>
        <w:t xml:space="preserve"> </w:t>
      </w:r>
    </w:p>
    <w:p w:rsidR="00456FCF" w:rsidRPr="00FA4685" w:rsidRDefault="00D83B62" w:rsidP="00FA4685">
      <w:pPr>
        <w:pStyle w:val="Heading2"/>
        <w:spacing w:before="0" w:after="0" w:line="240" w:lineRule="auto"/>
        <w:rPr>
          <w:rFonts w:ascii="Arial" w:hAnsi="Arial" w:cs="Arial"/>
          <w:i w:val="0"/>
          <w:sz w:val="22"/>
          <w:szCs w:val="22"/>
        </w:rPr>
      </w:pPr>
      <w:r w:rsidRPr="00FA4685">
        <w:rPr>
          <w:rFonts w:ascii="Arial" w:eastAsia="Arial" w:hAnsi="Arial" w:cs="Arial"/>
          <w:b w:val="0"/>
          <w:i w:val="0"/>
          <w:sz w:val="22"/>
          <w:szCs w:val="22"/>
        </w:rPr>
        <w:t xml:space="preserve">Royal Children’s Hospital. Asthma. Accessed 25 November 2011 from </w:t>
      </w:r>
      <w:hyperlink r:id="rId9">
        <w:r w:rsidRPr="00FA4685">
          <w:rPr>
            <w:rFonts w:ascii="Arial" w:eastAsia="Arial" w:hAnsi="Arial" w:cs="Arial"/>
            <w:b w:val="0"/>
            <w:i w:val="0"/>
            <w:color w:val="0000FF"/>
            <w:sz w:val="22"/>
            <w:szCs w:val="22"/>
            <w:u w:val="single"/>
          </w:rPr>
          <w:t>www.rch.org.au/kidsinfo/factsheets.cfm</w:t>
        </w:r>
      </w:hyperlink>
      <w:hyperlink r:id="rId10"/>
    </w:p>
    <w:p w:rsidR="00456FCF" w:rsidRPr="00FA4685" w:rsidRDefault="00D83B62" w:rsidP="00FA4685">
      <w:pPr>
        <w:pStyle w:val="Heading2"/>
        <w:spacing w:before="0" w:after="0" w:line="240" w:lineRule="auto"/>
        <w:rPr>
          <w:rFonts w:ascii="Arial" w:hAnsi="Arial" w:cs="Arial"/>
          <w:i w:val="0"/>
          <w:sz w:val="22"/>
          <w:szCs w:val="22"/>
        </w:rPr>
      </w:pPr>
      <w:bookmarkStart w:id="0" w:name="h.gjdgxs" w:colFirst="0" w:colLast="0"/>
      <w:bookmarkEnd w:id="0"/>
      <w:r w:rsidRPr="00FA4685">
        <w:rPr>
          <w:rFonts w:ascii="Arial" w:eastAsia="Arial" w:hAnsi="Arial" w:cs="Arial"/>
          <w:b w:val="0"/>
          <w:i w:val="0"/>
          <w:sz w:val="22"/>
          <w:szCs w:val="22"/>
        </w:rPr>
        <w:t xml:space="preserve">Royal Children’s Hospital. Diabetes. Accessed 25 November 2011 from </w:t>
      </w:r>
      <w:hyperlink r:id="rId11">
        <w:r w:rsidRPr="00FA4685">
          <w:rPr>
            <w:rFonts w:ascii="Arial" w:eastAsia="Arial" w:hAnsi="Arial" w:cs="Arial"/>
            <w:b w:val="0"/>
            <w:i w:val="0"/>
            <w:color w:val="0000FF"/>
            <w:sz w:val="22"/>
            <w:szCs w:val="22"/>
            <w:u w:val="single"/>
          </w:rPr>
          <w:t>www.rch.org.au/kidsinfo/factsheets.cfm</w:t>
        </w:r>
      </w:hyperlink>
      <w:hyperlink r:id="rId12"/>
    </w:p>
    <w:p w:rsidR="00456FCF" w:rsidRPr="00FA4685" w:rsidRDefault="00D83B62" w:rsidP="00FA4685">
      <w:pPr>
        <w:pStyle w:val="Heading2"/>
        <w:spacing w:before="0" w:after="0" w:line="240" w:lineRule="auto"/>
        <w:rPr>
          <w:rFonts w:ascii="Arial" w:hAnsi="Arial" w:cs="Arial"/>
          <w:i w:val="0"/>
          <w:sz w:val="22"/>
          <w:szCs w:val="22"/>
        </w:rPr>
      </w:pPr>
      <w:r w:rsidRPr="00FA4685">
        <w:rPr>
          <w:rFonts w:ascii="Arial" w:eastAsia="Arial" w:hAnsi="Arial" w:cs="Arial"/>
          <w:b w:val="0"/>
          <w:i w:val="0"/>
          <w:sz w:val="22"/>
          <w:szCs w:val="22"/>
        </w:rPr>
        <w:t xml:space="preserve">Royal Children’s Hospital. Epilepsy. Accessed 25 November 2011 from </w:t>
      </w:r>
      <w:hyperlink r:id="rId13">
        <w:r w:rsidRPr="00FA4685">
          <w:rPr>
            <w:rFonts w:ascii="Arial" w:eastAsia="Arial" w:hAnsi="Arial" w:cs="Arial"/>
            <w:b w:val="0"/>
            <w:i w:val="0"/>
            <w:color w:val="0000FF"/>
            <w:sz w:val="22"/>
            <w:szCs w:val="22"/>
            <w:u w:val="single"/>
          </w:rPr>
          <w:t>www.rch.org.au/kidsinfo/factsheets.cfm</w:t>
        </w:r>
      </w:hyperlink>
      <w:hyperlink r:id="rId14"/>
    </w:p>
    <w:p w:rsidR="00D83B62" w:rsidRDefault="00D83B62">
      <w:pPr>
        <w:rPr>
          <w:rFonts w:ascii="Arial" w:eastAsia="Arial" w:hAnsi="Arial" w:cs="Arial"/>
          <w:b/>
          <w:i/>
          <w:szCs w:val="22"/>
        </w:rPr>
      </w:pPr>
      <w:r>
        <w:rPr>
          <w:rFonts w:ascii="Arial" w:eastAsia="Arial" w:hAnsi="Arial" w:cs="Arial"/>
          <w:szCs w:val="22"/>
        </w:rPr>
        <w:br w:type="page"/>
      </w:r>
    </w:p>
    <w:p w:rsidR="00456FCF" w:rsidRPr="00FA4685" w:rsidRDefault="00FA4685" w:rsidP="00FA4685">
      <w:pPr>
        <w:pStyle w:val="Heading2"/>
        <w:spacing w:before="0" w:after="0" w:line="240" w:lineRule="auto"/>
        <w:rPr>
          <w:rFonts w:ascii="Arial" w:hAnsi="Arial" w:cs="Arial"/>
          <w:i w:val="0"/>
          <w:sz w:val="22"/>
          <w:szCs w:val="22"/>
        </w:rPr>
      </w:pPr>
      <w:r>
        <w:rPr>
          <w:rFonts w:ascii="Arial" w:eastAsia="Arial" w:hAnsi="Arial" w:cs="Arial"/>
          <w:i w:val="0"/>
          <w:sz w:val="22"/>
          <w:szCs w:val="22"/>
        </w:rPr>
        <w:lastRenderedPageBreak/>
        <w:t>Related Legislation</w:t>
      </w:r>
    </w:p>
    <w:p w:rsidR="00456FCF" w:rsidRPr="00FA4685" w:rsidRDefault="00D83B62" w:rsidP="00FA4685">
      <w:pPr>
        <w:spacing w:after="0" w:line="240" w:lineRule="auto"/>
        <w:rPr>
          <w:rFonts w:ascii="Arial" w:hAnsi="Arial" w:cs="Arial"/>
          <w:szCs w:val="22"/>
        </w:rPr>
      </w:pPr>
      <w:r w:rsidRPr="00FA4685">
        <w:rPr>
          <w:rFonts w:ascii="Arial" w:eastAsia="Arial" w:hAnsi="Arial" w:cs="Arial"/>
          <w:szCs w:val="22"/>
        </w:rPr>
        <w:t>Education and Care Services National Law 2010</w:t>
      </w:r>
    </w:p>
    <w:p w:rsidR="00FA4685" w:rsidRDefault="00D83B62" w:rsidP="00FA4685">
      <w:pPr>
        <w:spacing w:after="0" w:line="240" w:lineRule="auto"/>
        <w:rPr>
          <w:rFonts w:ascii="Arial" w:hAnsi="Arial" w:cs="Arial"/>
          <w:szCs w:val="22"/>
        </w:rPr>
      </w:pPr>
      <w:r w:rsidRPr="00FA4685">
        <w:rPr>
          <w:rFonts w:ascii="Arial" w:eastAsia="Arial" w:hAnsi="Arial" w:cs="Arial"/>
          <w:szCs w:val="22"/>
        </w:rPr>
        <w:t>Education and Care Services National Regulations 2011</w:t>
      </w:r>
      <w:r w:rsidRPr="00FA4685">
        <w:rPr>
          <w:rFonts w:ascii="Arial" w:eastAsia="Arial" w:hAnsi="Arial" w:cs="Arial"/>
          <w:szCs w:val="22"/>
        </w:rPr>
        <w:br/>
        <w:t>Occupational Health and Safety Act 2004</w:t>
      </w:r>
      <w:r w:rsidRPr="00FA4685">
        <w:rPr>
          <w:rFonts w:ascii="Arial" w:eastAsia="Arial" w:hAnsi="Arial" w:cs="Arial"/>
          <w:szCs w:val="22"/>
        </w:rPr>
        <w:br/>
      </w:r>
    </w:p>
    <w:p w:rsidR="00456FCF" w:rsidRPr="00FA4685" w:rsidRDefault="00D83B62" w:rsidP="00FA4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r w:rsidRPr="00FA4685">
        <w:rPr>
          <w:rFonts w:ascii="Arial" w:eastAsia="Arial" w:hAnsi="Arial" w:cs="Arial"/>
          <w:b/>
          <w:szCs w:val="22"/>
        </w:rPr>
        <w:t>Refere</w:t>
      </w:r>
      <w:r w:rsidR="00FA4685">
        <w:rPr>
          <w:rFonts w:ascii="Arial" w:eastAsia="Arial" w:hAnsi="Arial" w:cs="Arial"/>
          <w:b/>
          <w:szCs w:val="22"/>
        </w:rPr>
        <w:t>nced National Quality Standards</w:t>
      </w:r>
    </w:p>
    <w:p w:rsidR="00456FCF" w:rsidRPr="00FA4685" w:rsidRDefault="00456FCF" w:rsidP="00FA4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hAnsi="Arial" w:cs="Arial"/>
          <w:szCs w:val="22"/>
        </w:rPr>
      </w:pPr>
    </w:p>
    <w:p w:rsidR="00456FCF" w:rsidRPr="00FA4685" w:rsidRDefault="00D83B62" w:rsidP="00FA4685">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294"/>
        <w:rPr>
          <w:rFonts w:ascii="Arial" w:hAnsi="Arial" w:cs="Arial"/>
          <w:szCs w:val="22"/>
        </w:rPr>
      </w:pPr>
      <w:r w:rsidRPr="00FA4685">
        <w:rPr>
          <w:rFonts w:ascii="Arial" w:eastAsia="Arial" w:hAnsi="Arial" w:cs="Arial"/>
          <w:b/>
          <w:szCs w:val="22"/>
        </w:rPr>
        <w:t>Quality Area 2 – Children’s Health &amp; Safety</w:t>
      </w:r>
    </w:p>
    <w:p w:rsidR="00456FCF" w:rsidRPr="00FA4685" w:rsidRDefault="00D83B62" w:rsidP="00BF135A">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06"/>
        <w:rPr>
          <w:rFonts w:ascii="Arial" w:hAnsi="Arial" w:cs="Arial"/>
          <w:szCs w:val="22"/>
        </w:rPr>
      </w:pPr>
      <w:r w:rsidRPr="00FA4685">
        <w:rPr>
          <w:rFonts w:ascii="Arial" w:eastAsia="Arial" w:hAnsi="Arial" w:cs="Arial"/>
          <w:b/>
          <w:szCs w:val="22"/>
        </w:rPr>
        <w:t>2.1</w:t>
      </w:r>
      <w:r w:rsidRPr="00FA4685">
        <w:rPr>
          <w:rFonts w:ascii="Arial" w:eastAsia="Arial" w:hAnsi="Arial" w:cs="Arial"/>
          <w:b/>
          <w:szCs w:val="22"/>
        </w:rPr>
        <w:tab/>
      </w:r>
      <w:r w:rsidRPr="00FA4685">
        <w:rPr>
          <w:rFonts w:ascii="Arial" w:eastAsia="Arial" w:hAnsi="Arial" w:cs="Arial"/>
          <w:szCs w:val="22"/>
        </w:rPr>
        <w:t>Each child’s health is promoted</w:t>
      </w:r>
      <w:r w:rsidR="003B214F">
        <w:rPr>
          <w:rFonts w:ascii="Arial" w:eastAsia="Arial" w:hAnsi="Arial" w:cs="Arial"/>
          <w:szCs w:val="22"/>
        </w:rPr>
        <w:t>.</w:t>
      </w:r>
    </w:p>
    <w:p w:rsidR="00456FCF" w:rsidRPr="00FA4685" w:rsidRDefault="00D83B62" w:rsidP="00BF135A">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06"/>
        <w:rPr>
          <w:rFonts w:ascii="Arial" w:hAnsi="Arial" w:cs="Arial"/>
          <w:szCs w:val="22"/>
        </w:rPr>
      </w:pPr>
      <w:r w:rsidRPr="00FA4685">
        <w:rPr>
          <w:rFonts w:ascii="Arial" w:eastAsia="Arial" w:hAnsi="Arial" w:cs="Arial"/>
          <w:b/>
          <w:szCs w:val="22"/>
        </w:rPr>
        <w:t>2.3</w:t>
      </w:r>
      <w:r w:rsidRPr="00FA4685">
        <w:rPr>
          <w:rFonts w:ascii="Arial" w:eastAsia="Arial" w:hAnsi="Arial" w:cs="Arial"/>
          <w:szCs w:val="22"/>
        </w:rPr>
        <w:tab/>
        <w:t>Each child is protected</w:t>
      </w:r>
      <w:r w:rsidR="003B214F">
        <w:rPr>
          <w:rFonts w:ascii="Arial" w:eastAsia="Arial" w:hAnsi="Arial" w:cs="Arial"/>
          <w:szCs w:val="22"/>
        </w:rPr>
        <w:t>.</w:t>
      </w:r>
    </w:p>
    <w:p w:rsidR="00456FCF" w:rsidRPr="00FA4685" w:rsidRDefault="00456FCF" w:rsidP="00FA4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Arial" w:hAnsi="Arial" w:cs="Arial"/>
          <w:szCs w:val="22"/>
        </w:rPr>
      </w:pPr>
    </w:p>
    <w:p w:rsidR="00456FCF" w:rsidRPr="00FA4685" w:rsidRDefault="00D83B62" w:rsidP="00FA4685">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294"/>
        <w:rPr>
          <w:rFonts w:ascii="Arial" w:hAnsi="Arial" w:cs="Arial"/>
          <w:szCs w:val="22"/>
        </w:rPr>
      </w:pPr>
      <w:r w:rsidRPr="00FA4685">
        <w:rPr>
          <w:rFonts w:ascii="Arial" w:eastAsia="Arial" w:hAnsi="Arial" w:cs="Arial"/>
          <w:b/>
          <w:szCs w:val="22"/>
        </w:rPr>
        <w:t>Quality Area 4 – Staffing arrangements</w:t>
      </w:r>
    </w:p>
    <w:p w:rsidR="00BF135A" w:rsidRPr="00BF135A" w:rsidRDefault="00D83B62" w:rsidP="00BF135A">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06"/>
        <w:rPr>
          <w:rFonts w:ascii="Arial" w:hAnsi="Arial" w:cs="Arial"/>
          <w:szCs w:val="22"/>
        </w:rPr>
      </w:pPr>
      <w:r w:rsidRPr="00FA4685">
        <w:rPr>
          <w:rFonts w:ascii="Arial" w:eastAsia="Arial" w:hAnsi="Arial" w:cs="Arial"/>
          <w:b/>
          <w:szCs w:val="22"/>
        </w:rPr>
        <w:t>4.1</w:t>
      </w:r>
      <w:r w:rsidRPr="00FA4685">
        <w:rPr>
          <w:rFonts w:ascii="Arial" w:eastAsia="Arial" w:hAnsi="Arial" w:cs="Arial"/>
          <w:b/>
          <w:szCs w:val="22"/>
        </w:rPr>
        <w:tab/>
      </w:r>
      <w:r w:rsidRPr="00FA4685">
        <w:rPr>
          <w:rFonts w:ascii="Arial" w:eastAsia="Arial" w:hAnsi="Arial" w:cs="Arial"/>
          <w:szCs w:val="22"/>
        </w:rPr>
        <w:t xml:space="preserve">Staffing arrangements enhance children’s learning and development and </w:t>
      </w:r>
    </w:p>
    <w:p w:rsidR="00456FCF" w:rsidRPr="00BF135A" w:rsidRDefault="00BF135A" w:rsidP="00BF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40"/>
        <w:rPr>
          <w:rFonts w:ascii="Arial" w:hAnsi="Arial" w:cs="Arial"/>
          <w:szCs w:val="22"/>
        </w:rPr>
      </w:pPr>
      <w:r>
        <w:rPr>
          <w:rFonts w:ascii="Arial" w:hAnsi="Arial" w:cs="Arial"/>
          <w:szCs w:val="22"/>
        </w:rPr>
        <w:tab/>
      </w:r>
      <w:r>
        <w:rPr>
          <w:rFonts w:ascii="Arial" w:hAnsi="Arial" w:cs="Arial"/>
          <w:szCs w:val="22"/>
        </w:rPr>
        <w:tab/>
      </w:r>
      <w:proofErr w:type="gramStart"/>
      <w:r w:rsidR="00D83B62" w:rsidRPr="00BF135A">
        <w:rPr>
          <w:rFonts w:ascii="Arial" w:eastAsia="Arial" w:hAnsi="Arial" w:cs="Arial"/>
          <w:szCs w:val="22"/>
        </w:rPr>
        <w:t>ensure</w:t>
      </w:r>
      <w:proofErr w:type="gramEnd"/>
      <w:r w:rsidR="00D83B62" w:rsidRPr="00BF135A">
        <w:rPr>
          <w:rFonts w:ascii="Arial" w:eastAsia="Arial" w:hAnsi="Arial" w:cs="Arial"/>
          <w:szCs w:val="22"/>
        </w:rPr>
        <w:t xml:space="preserve"> their safety and wellbeing</w:t>
      </w:r>
      <w:r w:rsidR="003B214F">
        <w:rPr>
          <w:rFonts w:ascii="Arial" w:eastAsia="Arial" w:hAnsi="Arial" w:cs="Arial"/>
          <w:szCs w:val="22"/>
        </w:rPr>
        <w:t>.</w:t>
      </w:r>
    </w:p>
    <w:p w:rsidR="00BF135A" w:rsidRPr="00BF135A" w:rsidRDefault="00D83B62" w:rsidP="00BF135A">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06"/>
        <w:rPr>
          <w:rFonts w:ascii="Arial" w:hAnsi="Arial" w:cs="Arial"/>
          <w:szCs w:val="22"/>
        </w:rPr>
      </w:pPr>
      <w:r w:rsidRPr="00FA4685">
        <w:rPr>
          <w:rFonts w:ascii="Arial" w:eastAsia="Arial" w:hAnsi="Arial" w:cs="Arial"/>
          <w:b/>
          <w:szCs w:val="22"/>
        </w:rPr>
        <w:t xml:space="preserve">4.2 </w:t>
      </w:r>
      <w:r w:rsidRPr="00FA4685">
        <w:rPr>
          <w:rFonts w:ascii="Arial" w:eastAsia="Arial" w:hAnsi="Arial" w:cs="Arial"/>
          <w:b/>
          <w:szCs w:val="22"/>
        </w:rPr>
        <w:tab/>
      </w:r>
      <w:r w:rsidRPr="00FA4685">
        <w:rPr>
          <w:rFonts w:ascii="Arial" w:eastAsia="Arial" w:hAnsi="Arial" w:cs="Arial"/>
          <w:szCs w:val="22"/>
        </w:rPr>
        <w:t xml:space="preserve">Educators, coordinators and staff have the skills and knowledge to support </w:t>
      </w:r>
    </w:p>
    <w:p w:rsidR="00456FCF" w:rsidRPr="00BF135A" w:rsidRDefault="00BF135A" w:rsidP="00BF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40"/>
        <w:rPr>
          <w:rFonts w:ascii="Arial" w:hAnsi="Arial" w:cs="Arial"/>
          <w:szCs w:val="22"/>
        </w:rPr>
      </w:pPr>
      <w:r>
        <w:rPr>
          <w:rFonts w:ascii="Arial" w:hAnsi="Arial" w:cs="Arial"/>
          <w:szCs w:val="22"/>
        </w:rPr>
        <w:tab/>
      </w:r>
      <w:r>
        <w:rPr>
          <w:rFonts w:ascii="Arial" w:hAnsi="Arial" w:cs="Arial"/>
          <w:szCs w:val="22"/>
        </w:rPr>
        <w:tab/>
      </w:r>
      <w:proofErr w:type="gramStart"/>
      <w:r w:rsidR="00D83B62" w:rsidRPr="00BF135A">
        <w:rPr>
          <w:rFonts w:ascii="Arial" w:eastAsia="Arial" w:hAnsi="Arial" w:cs="Arial"/>
          <w:szCs w:val="22"/>
        </w:rPr>
        <w:t>children’s</w:t>
      </w:r>
      <w:proofErr w:type="gramEnd"/>
      <w:r w:rsidR="00D83B62" w:rsidRPr="00BF135A">
        <w:rPr>
          <w:rFonts w:ascii="Arial" w:eastAsia="Arial" w:hAnsi="Arial" w:cs="Arial"/>
          <w:szCs w:val="22"/>
        </w:rPr>
        <w:t xml:space="preserve"> learning, health, safety and wellbeing</w:t>
      </w:r>
      <w:r w:rsidR="003B214F">
        <w:rPr>
          <w:rFonts w:ascii="Arial" w:eastAsia="Arial" w:hAnsi="Arial" w:cs="Arial"/>
          <w:szCs w:val="22"/>
        </w:rPr>
        <w:t>.</w:t>
      </w:r>
    </w:p>
    <w:p w:rsidR="00456FCF" w:rsidRPr="00FA4685" w:rsidRDefault="00456FCF" w:rsidP="00FA4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Arial" w:hAnsi="Arial" w:cs="Arial"/>
          <w:szCs w:val="22"/>
        </w:rPr>
      </w:pPr>
    </w:p>
    <w:p w:rsidR="00456FCF" w:rsidRPr="00FA4685" w:rsidRDefault="00D83B62" w:rsidP="00BF135A">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294"/>
        <w:rPr>
          <w:rFonts w:ascii="Arial" w:hAnsi="Arial" w:cs="Arial"/>
          <w:szCs w:val="22"/>
        </w:rPr>
      </w:pPr>
      <w:r w:rsidRPr="00FA4685">
        <w:rPr>
          <w:rFonts w:ascii="Arial" w:eastAsia="Arial" w:hAnsi="Arial" w:cs="Arial"/>
          <w:b/>
          <w:szCs w:val="22"/>
        </w:rPr>
        <w:t>Quality Area 6 – Collaborative partnerships with families and communities</w:t>
      </w:r>
    </w:p>
    <w:p w:rsidR="00BF135A" w:rsidRPr="00BF135A" w:rsidRDefault="00D83B62" w:rsidP="00BF135A">
      <w:pPr>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06"/>
        <w:rPr>
          <w:rFonts w:ascii="Arial" w:hAnsi="Arial" w:cs="Arial"/>
          <w:szCs w:val="22"/>
        </w:rPr>
      </w:pPr>
      <w:r w:rsidRPr="00FA4685">
        <w:rPr>
          <w:rFonts w:ascii="Arial" w:eastAsia="Arial" w:hAnsi="Arial" w:cs="Arial"/>
          <w:b/>
          <w:szCs w:val="22"/>
        </w:rPr>
        <w:t>6.1</w:t>
      </w:r>
      <w:r w:rsidRPr="00FA4685">
        <w:rPr>
          <w:rFonts w:ascii="Arial" w:eastAsia="Arial" w:hAnsi="Arial" w:cs="Arial"/>
          <w:b/>
          <w:szCs w:val="22"/>
        </w:rPr>
        <w:tab/>
      </w:r>
      <w:r w:rsidRPr="00FA4685">
        <w:rPr>
          <w:rFonts w:ascii="Arial" w:eastAsia="Arial" w:hAnsi="Arial" w:cs="Arial"/>
          <w:szCs w:val="22"/>
        </w:rPr>
        <w:t xml:space="preserve">Respectful supportive relations with families are developed and </w:t>
      </w:r>
    </w:p>
    <w:p w:rsidR="00456FCF" w:rsidRPr="00BF135A" w:rsidRDefault="00BF135A" w:rsidP="00BF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40"/>
        <w:rPr>
          <w:rFonts w:ascii="Arial" w:hAnsi="Arial" w:cs="Arial"/>
          <w:szCs w:val="22"/>
        </w:rPr>
      </w:pPr>
      <w:r>
        <w:rPr>
          <w:rFonts w:ascii="Arial" w:hAnsi="Arial" w:cs="Arial"/>
          <w:szCs w:val="22"/>
        </w:rPr>
        <w:tab/>
      </w:r>
      <w:r>
        <w:rPr>
          <w:rFonts w:ascii="Arial" w:hAnsi="Arial" w:cs="Arial"/>
          <w:szCs w:val="22"/>
        </w:rPr>
        <w:tab/>
      </w:r>
      <w:r w:rsidR="003B214F" w:rsidRPr="00BF135A">
        <w:rPr>
          <w:rFonts w:ascii="Arial" w:eastAsia="Arial" w:hAnsi="Arial" w:cs="Arial"/>
          <w:szCs w:val="22"/>
        </w:rPr>
        <w:t>M</w:t>
      </w:r>
      <w:r w:rsidR="00D83B62" w:rsidRPr="00BF135A">
        <w:rPr>
          <w:rFonts w:ascii="Arial" w:eastAsia="Arial" w:hAnsi="Arial" w:cs="Arial"/>
          <w:szCs w:val="22"/>
        </w:rPr>
        <w:t>aintained</w:t>
      </w:r>
      <w:r w:rsidR="003B214F">
        <w:rPr>
          <w:rFonts w:ascii="Arial" w:eastAsia="Arial" w:hAnsi="Arial" w:cs="Arial"/>
          <w:szCs w:val="22"/>
        </w:rPr>
        <w:t>.</w:t>
      </w:r>
    </w:p>
    <w:p w:rsidR="00BF135A" w:rsidRPr="00BF135A" w:rsidRDefault="00D83B62" w:rsidP="00BF135A">
      <w:pPr>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06"/>
        <w:rPr>
          <w:rFonts w:ascii="Arial" w:hAnsi="Arial" w:cs="Arial"/>
          <w:szCs w:val="22"/>
        </w:rPr>
      </w:pPr>
      <w:r w:rsidRPr="00FA4685">
        <w:rPr>
          <w:rFonts w:ascii="Arial" w:eastAsia="Arial" w:hAnsi="Arial" w:cs="Arial"/>
          <w:b/>
          <w:szCs w:val="22"/>
        </w:rPr>
        <w:t>6.2</w:t>
      </w:r>
      <w:r w:rsidRPr="00FA4685">
        <w:rPr>
          <w:rFonts w:ascii="Arial" w:eastAsia="Arial" w:hAnsi="Arial" w:cs="Arial"/>
          <w:szCs w:val="22"/>
        </w:rPr>
        <w:tab/>
        <w:t xml:space="preserve">Families are supported in their parenting role and their values and beliefs </w:t>
      </w:r>
    </w:p>
    <w:p w:rsidR="00456FCF" w:rsidRPr="00BF135A" w:rsidRDefault="00BF135A" w:rsidP="00BF1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40"/>
        <w:rPr>
          <w:rFonts w:ascii="Arial" w:hAnsi="Arial" w:cs="Arial"/>
          <w:szCs w:val="22"/>
        </w:rPr>
      </w:pPr>
      <w:r>
        <w:rPr>
          <w:rFonts w:ascii="Arial" w:hAnsi="Arial" w:cs="Arial"/>
          <w:szCs w:val="22"/>
        </w:rPr>
        <w:tab/>
      </w:r>
      <w:r>
        <w:rPr>
          <w:rFonts w:ascii="Arial" w:hAnsi="Arial" w:cs="Arial"/>
          <w:szCs w:val="22"/>
        </w:rPr>
        <w:tab/>
      </w:r>
      <w:proofErr w:type="gramStart"/>
      <w:r w:rsidR="00D83B62" w:rsidRPr="00BF135A">
        <w:rPr>
          <w:rFonts w:ascii="Arial" w:eastAsia="Arial" w:hAnsi="Arial" w:cs="Arial"/>
          <w:szCs w:val="22"/>
        </w:rPr>
        <w:t>ab</w:t>
      </w:r>
      <w:r>
        <w:rPr>
          <w:rFonts w:ascii="Arial" w:eastAsia="Arial" w:hAnsi="Arial" w:cs="Arial"/>
          <w:szCs w:val="22"/>
        </w:rPr>
        <w:t>out</w:t>
      </w:r>
      <w:proofErr w:type="gramEnd"/>
      <w:r>
        <w:rPr>
          <w:rFonts w:ascii="Arial" w:eastAsia="Arial" w:hAnsi="Arial" w:cs="Arial"/>
          <w:szCs w:val="22"/>
        </w:rPr>
        <w:t xml:space="preserve"> child rearing are respected</w:t>
      </w:r>
      <w:r w:rsidR="003B214F">
        <w:rPr>
          <w:rFonts w:ascii="Arial" w:eastAsia="Arial" w:hAnsi="Arial" w:cs="Arial"/>
          <w:szCs w:val="22"/>
        </w:rPr>
        <w:t>.</w:t>
      </w:r>
    </w:p>
    <w:p w:rsidR="00456FCF" w:rsidRPr="00FA4685" w:rsidRDefault="00456FCF" w:rsidP="00FA4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Arial" w:hAnsi="Arial" w:cs="Arial"/>
          <w:szCs w:val="22"/>
        </w:rPr>
      </w:pPr>
    </w:p>
    <w:p w:rsidR="00456FCF" w:rsidRPr="00FA4685" w:rsidRDefault="00D83B62" w:rsidP="00BF135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294"/>
        <w:rPr>
          <w:rFonts w:ascii="Arial" w:hAnsi="Arial" w:cs="Arial"/>
          <w:szCs w:val="22"/>
        </w:rPr>
      </w:pPr>
      <w:r w:rsidRPr="00FA4685">
        <w:rPr>
          <w:rFonts w:ascii="Arial" w:eastAsia="Arial" w:hAnsi="Arial" w:cs="Arial"/>
          <w:b/>
          <w:szCs w:val="22"/>
        </w:rPr>
        <w:t>Quality Area 7 – Leadership &amp; Service Management</w:t>
      </w:r>
    </w:p>
    <w:p w:rsidR="00456FCF" w:rsidRPr="00FA4685" w:rsidRDefault="00D83B62" w:rsidP="00BF135A">
      <w:pPr>
        <w:widowControl w:val="0"/>
        <w:numPr>
          <w:ilvl w:val="1"/>
          <w:numId w:val="1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06"/>
        <w:rPr>
          <w:rFonts w:ascii="Arial" w:hAnsi="Arial" w:cs="Arial"/>
          <w:szCs w:val="22"/>
        </w:rPr>
      </w:pPr>
      <w:r w:rsidRPr="00FA4685">
        <w:rPr>
          <w:rFonts w:ascii="Arial" w:eastAsia="Arial" w:hAnsi="Arial" w:cs="Arial"/>
          <w:b/>
          <w:szCs w:val="22"/>
        </w:rPr>
        <w:t>7.2</w:t>
      </w:r>
      <w:r w:rsidRPr="00FA4685">
        <w:rPr>
          <w:rFonts w:ascii="Arial" w:eastAsia="Arial" w:hAnsi="Arial" w:cs="Arial"/>
          <w:szCs w:val="22"/>
        </w:rPr>
        <w:tab/>
        <w:t>There is a commitment to continual improvement</w:t>
      </w:r>
      <w:r w:rsidR="003B214F">
        <w:rPr>
          <w:rFonts w:ascii="Arial" w:eastAsia="Arial" w:hAnsi="Arial" w:cs="Arial"/>
          <w:szCs w:val="22"/>
        </w:rPr>
        <w:t>.</w:t>
      </w:r>
    </w:p>
    <w:p w:rsidR="00BF135A" w:rsidRPr="00BF135A" w:rsidRDefault="00D83B62" w:rsidP="00BF135A">
      <w:pPr>
        <w:widowControl w:val="0"/>
        <w:numPr>
          <w:ilvl w:val="1"/>
          <w:numId w:val="1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06"/>
        <w:rPr>
          <w:rFonts w:ascii="Arial" w:hAnsi="Arial" w:cs="Arial"/>
          <w:szCs w:val="22"/>
        </w:rPr>
      </w:pPr>
      <w:r w:rsidRPr="00FA4685">
        <w:rPr>
          <w:rFonts w:ascii="Arial" w:eastAsia="Arial" w:hAnsi="Arial" w:cs="Arial"/>
          <w:b/>
          <w:szCs w:val="22"/>
        </w:rPr>
        <w:t>7.3</w:t>
      </w:r>
      <w:r w:rsidRPr="00FA4685">
        <w:rPr>
          <w:rFonts w:ascii="Arial" w:eastAsia="Arial" w:hAnsi="Arial" w:cs="Arial"/>
          <w:b/>
          <w:szCs w:val="22"/>
        </w:rPr>
        <w:tab/>
      </w:r>
      <w:r w:rsidRPr="00FA4685">
        <w:rPr>
          <w:rFonts w:ascii="Arial" w:eastAsia="Arial" w:hAnsi="Arial" w:cs="Arial"/>
          <w:szCs w:val="22"/>
        </w:rPr>
        <w:t xml:space="preserve">Management &amp; administrative systems enable the effective provision of a </w:t>
      </w:r>
    </w:p>
    <w:p w:rsidR="00456FCF" w:rsidRPr="00FA4685" w:rsidRDefault="00BF135A" w:rsidP="00BF135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40"/>
        <w:rPr>
          <w:rFonts w:ascii="Arial" w:hAnsi="Arial" w:cs="Arial"/>
          <w:szCs w:val="22"/>
        </w:rPr>
      </w:pPr>
      <w:r>
        <w:rPr>
          <w:rFonts w:ascii="Arial" w:eastAsia="Arial" w:hAnsi="Arial" w:cs="Arial"/>
          <w:b/>
          <w:szCs w:val="22"/>
        </w:rPr>
        <w:tab/>
      </w:r>
      <w:r>
        <w:rPr>
          <w:rFonts w:ascii="Arial" w:eastAsia="Arial" w:hAnsi="Arial" w:cs="Arial"/>
          <w:b/>
          <w:szCs w:val="22"/>
        </w:rPr>
        <w:tab/>
      </w:r>
      <w:proofErr w:type="gramStart"/>
      <w:r>
        <w:rPr>
          <w:rFonts w:ascii="Arial" w:eastAsia="Arial" w:hAnsi="Arial" w:cs="Arial"/>
          <w:szCs w:val="22"/>
        </w:rPr>
        <w:t>quality</w:t>
      </w:r>
      <w:proofErr w:type="gramEnd"/>
      <w:r>
        <w:rPr>
          <w:rFonts w:ascii="Arial" w:eastAsia="Arial" w:hAnsi="Arial" w:cs="Arial"/>
          <w:szCs w:val="22"/>
        </w:rPr>
        <w:t xml:space="preserve"> service</w:t>
      </w:r>
      <w:r w:rsidR="003B214F">
        <w:rPr>
          <w:rFonts w:ascii="Arial" w:eastAsia="Arial" w:hAnsi="Arial" w:cs="Arial"/>
          <w:szCs w:val="22"/>
        </w:rPr>
        <w:t>.</w:t>
      </w:r>
    </w:p>
    <w:p w:rsidR="00456FCF" w:rsidRPr="00FA4685" w:rsidRDefault="00D83B62" w:rsidP="00BF135A">
      <w:pPr>
        <w:widowControl w:val="0"/>
        <w:numPr>
          <w:ilvl w:val="1"/>
          <w:numId w:val="1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06"/>
        <w:rPr>
          <w:rFonts w:ascii="Arial" w:hAnsi="Arial" w:cs="Arial"/>
          <w:szCs w:val="22"/>
        </w:rPr>
      </w:pPr>
      <w:r w:rsidRPr="00FA4685">
        <w:rPr>
          <w:rFonts w:ascii="Arial" w:eastAsia="Arial" w:hAnsi="Arial" w:cs="Arial"/>
          <w:b/>
          <w:szCs w:val="22"/>
        </w:rPr>
        <w:t>7.5</w:t>
      </w:r>
      <w:r w:rsidRPr="00FA4685">
        <w:rPr>
          <w:rFonts w:ascii="Arial" w:eastAsia="Arial" w:hAnsi="Arial" w:cs="Arial"/>
          <w:szCs w:val="22"/>
        </w:rPr>
        <w:tab/>
        <w:t>Grievances &amp; Complaints are managed effectively</w:t>
      </w:r>
      <w:r w:rsidR="003B214F">
        <w:rPr>
          <w:rFonts w:ascii="Arial" w:eastAsia="Arial" w:hAnsi="Arial" w:cs="Arial"/>
          <w:szCs w:val="22"/>
        </w:rPr>
        <w:t>.</w:t>
      </w:r>
    </w:p>
    <w:p w:rsidR="00456FCF" w:rsidRPr="00FA4685" w:rsidRDefault="00D83B62" w:rsidP="00BF135A">
      <w:pPr>
        <w:widowControl w:val="0"/>
        <w:numPr>
          <w:ilvl w:val="1"/>
          <w:numId w:val="1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hanging="306"/>
        <w:rPr>
          <w:rFonts w:ascii="Arial" w:hAnsi="Arial" w:cs="Arial"/>
          <w:szCs w:val="22"/>
        </w:rPr>
      </w:pPr>
      <w:r w:rsidRPr="00FA4685">
        <w:rPr>
          <w:rFonts w:ascii="Arial" w:eastAsia="Arial" w:hAnsi="Arial" w:cs="Arial"/>
          <w:b/>
          <w:szCs w:val="22"/>
        </w:rPr>
        <w:t>7.6</w:t>
      </w:r>
      <w:r w:rsidRPr="00FA4685">
        <w:rPr>
          <w:rFonts w:ascii="Arial" w:eastAsia="Arial" w:hAnsi="Arial" w:cs="Arial"/>
          <w:b/>
          <w:szCs w:val="22"/>
        </w:rPr>
        <w:tab/>
      </w:r>
      <w:r w:rsidRPr="00FA4685">
        <w:rPr>
          <w:rFonts w:ascii="Arial" w:eastAsia="Arial" w:hAnsi="Arial" w:cs="Arial"/>
          <w:szCs w:val="22"/>
        </w:rPr>
        <w:t>Information is exchanged w</w:t>
      </w:r>
      <w:r w:rsidR="00BF135A">
        <w:rPr>
          <w:rFonts w:ascii="Arial" w:eastAsia="Arial" w:hAnsi="Arial" w:cs="Arial"/>
          <w:szCs w:val="22"/>
        </w:rPr>
        <w:t>ith families on a regular basis</w:t>
      </w:r>
      <w:r w:rsidR="003B214F">
        <w:rPr>
          <w:rFonts w:ascii="Arial" w:eastAsia="Arial" w:hAnsi="Arial" w:cs="Arial"/>
          <w:szCs w:val="22"/>
        </w:rPr>
        <w:t>.</w:t>
      </w:r>
      <w:bookmarkStart w:id="1" w:name="_GoBack"/>
      <w:bookmarkEnd w:id="1"/>
    </w:p>
    <w:sectPr w:rsidR="00456FCF" w:rsidRPr="00FA4685">
      <w:headerReference w:type="default" r:id="rId15"/>
      <w:footerReference w:type="default" r:id="rId16"/>
      <w:pgSz w:w="11906" w:h="16838"/>
      <w:pgMar w:top="709" w:right="1133"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8E" w:rsidRDefault="00D83B62">
      <w:pPr>
        <w:spacing w:after="0" w:line="240" w:lineRule="auto"/>
      </w:pPr>
      <w:r>
        <w:separator/>
      </w:r>
    </w:p>
  </w:endnote>
  <w:endnote w:type="continuationSeparator" w:id="0">
    <w:p w:rsidR="007C6A8E" w:rsidRDefault="00D8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CF" w:rsidRDefault="00FA4685">
    <w:pPr>
      <w:tabs>
        <w:tab w:val="center" w:pos="4748"/>
      </w:tabs>
      <w:spacing w:after="0"/>
    </w:pPr>
    <w:r>
      <w:rPr>
        <w:rFonts w:ascii="Arial" w:eastAsia="Arial" w:hAnsi="Arial" w:cs="Arial"/>
        <w:sz w:val="16"/>
      </w:rPr>
      <w:t>Doc Ref: HSH018</w:t>
    </w:r>
    <w:r>
      <w:rPr>
        <w:rFonts w:ascii="Arial" w:eastAsia="Arial" w:hAnsi="Arial" w:cs="Arial"/>
        <w:sz w:val="16"/>
      </w:rPr>
      <w:tab/>
    </w:r>
    <w:r w:rsidR="00D83B62">
      <w:rPr>
        <w:rFonts w:ascii="Arial" w:eastAsia="Arial" w:hAnsi="Arial" w:cs="Arial"/>
        <w:sz w:val="16"/>
      </w:rPr>
      <w:t>Dealing with Medica</w:t>
    </w:r>
    <w:r>
      <w:rPr>
        <w:rFonts w:ascii="Arial" w:eastAsia="Arial" w:hAnsi="Arial" w:cs="Arial"/>
        <w:sz w:val="16"/>
      </w:rPr>
      <w:t xml:space="preserve">l Conditions </w:t>
    </w:r>
    <w:r>
      <w:rPr>
        <w:rFonts w:ascii="Arial" w:eastAsia="Arial" w:hAnsi="Arial" w:cs="Arial"/>
        <w:sz w:val="16"/>
      </w:rPr>
      <w:tab/>
    </w:r>
    <w:r>
      <w:rPr>
        <w:rFonts w:ascii="Arial" w:eastAsia="Arial" w:hAnsi="Arial" w:cs="Arial"/>
        <w:sz w:val="16"/>
      </w:rPr>
      <w:tab/>
      <w:t>Date of Issue: 0</w:t>
    </w:r>
    <w:r w:rsidR="00D83B62">
      <w:rPr>
        <w:rFonts w:ascii="Arial" w:eastAsia="Arial" w:hAnsi="Arial" w:cs="Arial"/>
        <w:sz w:val="16"/>
      </w:rPr>
      <w:t xml:space="preserve">6/07/2013      </w:t>
    </w:r>
  </w:p>
  <w:p w:rsidR="00456FCF" w:rsidRDefault="00FA4685" w:rsidP="00FA4685">
    <w:pPr>
      <w:tabs>
        <w:tab w:val="left" w:pos="7088"/>
      </w:tabs>
      <w:spacing w:after="0"/>
      <w:ind w:left="4395" w:right="-305"/>
    </w:pPr>
    <w:r>
      <w:rPr>
        <w:rFonts w:ascii="Arial" w:eastAsia="Arial" w:hAnsi="Arial" w:cs="Arial"/>
        <w:sz w:val="16"/>
      </w:rPr>
      <w:t>Versi</w:t>
    </w:r>
    <w:r w:rsidR="00665649">
      <w:rPr>
        <w:rFonts w:ascii="Arial" w:eastAsia="Arial" w:hAnsi="Arial" w:cs="Arial"/>
        <w:sz w:val="16"/>
      </w:rPr>
      <w:t>on: 2</w:t>
    </w:r>
    <w:r w:rsidR="00665649">
      <w:rPr>
        <w:rFonts w:ascii="Arial" w:eastAsia="Arial" w:hAnsi="Arial" w:cs="Arial"/>
        <w:sz w:val="16"/>
      </w:rPr>
      <w:tab/>
    </w:r>
    <w:r w:rsidR="00665649">
      <w:rPr>
        <w:rFonts w:ascii="Arial" w:eastAsia="Arial" w:hAnsi="Arial" w:cs="Arial"/>
        <w:sz w:val="16"/>
      </w:rPr>
      <w:tab/>
      <w:t>Date of Review: July 201</w:t>
    </w:r>
    <w:r w:rsidR="00F12329">
      <w:rPr>
        <w:rFonts w:ascii="Arial" w:eastAsia="Arial" w:hAnsi="Arial" w:cs="Arial"/>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8E" w:rsidRDefault="00D83B62">
      <w:pPr>
        <w:spacing w:after="0" w:line="240" w:lineRule="auto"/>
      </w:pPr>
      <w:r>
        <w:separator/>
      </w:r>
    </w:p>
  </w:footnote>
  <w:footnote w:type="continuationSeparator" w:id="0">
    <w:p w:rsidR="007C6A8E" w:rsidRDefault="00D83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CF" w:rsidRDefault="00456FCF">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315C"/>
    <w:multiLevelType w:val="multilevel"/>
    <w:tmpl w:val="9F04D278"/>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B737D82"/>
    <w:multiLevelType w:val="multilevel"/>
    <w:tmpl w:val="9662D004"/>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BBC6B06"/>
    <w:multiLevelType w:val="multilevel"/>
    <w:tmpl w:val="219A982C"/>
    <w:lvl w:ilvl="0">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15:restartNumberingAfterBreak="0">
    <w:nsid w:val="11400410"/>
    <w:multiLevelType w:val="multilevel"/>
    <w:tmpl w:val="0EE83B4E"/>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2195349"/>
    <w:multiLevelType w:val="multilevel"/>
    <w:tmpl w:val="D53610D8"/>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78B158A"/>
    <w:multiLevelType w:val="multilevel"/>
    <w:tmpl w:val="FB1AA59A"/>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84F6C67"/>
    <w:multiLevelType w:val="multilevel"/>
    <w:tmpl w:val="FBD2389A"/>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C053FAA"/>
    <w:multiLevelType w:val="multilevel"/>
    <w:tmpl w:val="3C062D62"/>
    <w:lvl w:ilvl="0">
      <w:start w:val="1"/>
      <w:numFmt w:val="bullet"/>
      <w:lvlText w:val=""/>
      <w:lvlJc w:val="left"/>
      <w:pPr>
        <w:ind w:left="360" w:firstLine="0"/>
      </w:pPr>
      <w:rPr>
        <w:rFonts w:ascii="Symbol" w:hAnsi="Symbol" w:hint="default"/>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8" w15:restartNumberingAfterBreak="0">
    <w:nsid w:val="43C937D9"/>
    <w:multiLevelType w:val="multilevel"/>
    <w:tmpl w:val="5A6EB71A"/>
    <w:lvl w:ilvl="0">
      <w:start w:val="1"/>
      <w:numFmt w:val="bullet"/>
      <w:lvlText w:val=""/>
      <w:lvlJc w:val="left"/>
      <w:pPr>
        <w:ind w:left="720" w:firstLine="360"/>
      </w:pPr>
      <w:rPr>
        <w:rFonts w:ascii="Symbol" w:hAnsi="Symbol" w:hint="default"/>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4A5C6455"/>
    <w:multiLevelType w:val="multilevel"/>
    <w:tmpl w:val="BE4AB6BE"/>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57F47BDB"/>
    <w:multiLevelType w:val="multilevel"/>
    <w:tmpl w:val="9086CF24"/>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599A314F"/>
    <w:multiLevelType w:val="multilevel"/>
    <w:tmpl w:val="E36414D6"/>
    <w:lvl w:ilvl="0">
      <w:start w:val="1"/>
      <w:numFmt w:val="bullet"/>
      <w:lvlText w:val="o"/>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2" w15:restartNumberingAfterBreak="0">
    <w:nsid w:val="59B4142E"/>
    <w:multiLevelType w:val="multilevel"/>
    <w:tmpl w:val="C108EBFC"/>
    <w:lvl w:ilvl="0">
      <w:start w:val="1"/>
      <w:numFmt w:val="bullet"/>
      <w:lvlText w:val="o"/>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3" w15:restartNumberingAfterBreak="0">
    <w:nsid w:val="610E1985"/>
    <w:multiLevelType w:val="multilevel"/>
    <w:tmpl w:val="7D689A06"/>
    <w:lvl w:ilvl="0">
      <w:start w:val="1"/>
      <w:numFmt w:val="bullet"/>
      <w:lvlText w:val=""/>
      <w:lvlJc w:val="left"/>
      <w:pPr>
        <w:ind w:left="360" w:firstLine="0"/>
      </w:pPr>
      <w:rPr>
        <w:rFonts w:ascii="Symbol" w:hAnsi="Symbol" w:hint="default"/>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4" w15:restartNumberingAfterBreak="0">
    <w:nsid w:val="63F32A89"/>
    <w:multiLevelType w:val="multilevel"/>
    <w:tmpl w:val="E7DC8CD0"/>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66854F16"/>
    <w:multiLevelType w:val="multilevel"/>
    <w:tmpl w:val="924AC21C"/>
    <w:lvl w:ilvl="0">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6" w15:restartNumberingAfterBreak="0">
    <w:nsid w:val="7F326420"/>
    <w:multiLevelType w:val="multilevel"/>
    <w:tmpl w:val="F88825DC"/>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7" w15:restartNumberingAfterBreak="0">
    <w:nsid w:val="7F967DCF"/>
    <w:multiLevelType w:val="multilevel"/>
    <w:tmpl w:val="8FA29C06"/>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6"/>
  </w:num>
  <w:num w:numId="2">
    <w:abstractNumId w:val="11"/>
  </w:num>
  <w:num w:numId="3">
    <w:abstractNumId w:val="12"/>
  </w:num>
  <w:num w:numId="4">
    <w:abstractNumId w:val="15"/>
  </w:num>
  <w:num w:numId="5">
    <w:abstractNumId w:val="4"/>
  </w:num>
  <w:num w:numId="6">
    <w:abstractNumId w:val="9"/>
  </w:num>
  <w:num w:numId="7">
    <w:abstractNumId w:val="2"/>
  </w:num>
  <w:num w:numId="8">
    <w:abstractNumId w:val="13"/>
  </w:num>
  <w:num w:numId="9">
    <w:abstractNumId w:val="8"/>
  </w:num>
  <w:num w:numId="10">
    <w:abstractNumId w:val="17"/>
  </w:num>
  <w:num w:numId="11">
    <w:abstractNumId w:val="14"/>
  </w:num>
  <w:num w:numId="12">
    <w:abstractNumId w:val="6"/>
  </w:num>
  <w:num w:numId="13">
    <w:abstractNumId w:val="10"/>
  </w:num>
  <w:num w:numId="14">
    <w:abstractNumId w:val="5"/>
  </w:num>
  <w:num w:numId="15">
    <w:abstractNumId w:val="0"/>
  </w:num>
  <w:num w:numId="16">
    <w:abstractNumId w:val="3"/>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456FCF"/>
    <w:rsid w:val="003B214F"/>
    <w:rsid w:val="00456FCF"/>
    <w:rsid w:val="00665649"/>
    <w:rsid w:val="007C6A8E"/>
    <w:rsid w:val="00B22DA2"/>
    <w:rsid w:val="00BF135A"/>
    <w:rsid w:val="00D83B62"/>
    <w:rsid w:val="00E1230E"/>
    <w:rsid w:val="00F12329"/>
    <w:rsid w:val="00FA4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4E80955-4127-4C8C-99C6-2359444F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Arial" w:eastAsia="Arial" w:hAnsi="Arial" w:cs="Arial"/>
      <w:b/>
      <w:sz w:val="36"/>
    </w:rPr>
  </w:style>
  <w:style w:type="paragraph" w:styleId="Heading2">
    <w:name w:val="heading 2"/>
    <w:basedOn w:val="Normal"/>
    <w:next w:val="Normal"/>
    <w:pPr>
      <w:keepNext/>
      <w:keepLines/>
      <w:spacing w:before="240" w:after="60"/>
      <w:outlineLvl w:val="1"/>
    </w:pPr>
    <w:rPr>
      <w:rFonts w:ascii="Cambria" w:eastAsia="Cambria" w:hAnsi="Cambria" w:cs="Cambria"/>
      <w:b/>
      <w:i/>
      <w:sz w:val="28"/>
    </w:rPr>
  </w:style>
  <w:style w:type="paragraph" w:styleId="Heading3">
    <w:name w:val="heading 3"/>
    <w:basedOn w:val="Normal"/>
    <w:next w:val="Normal"/>
    <w:pPr>
      <w:keepNext/>
      <w:keepLines/>
      <w:spacing w:before="240" w:after="60"/>
      <w:outlineLvl w:val="2"/>
    </w:pPr>
    <w:rPr>
      <w:rFonts w:ascii="Cambria" w:eastAsia="Cambria" w:hAnsi="Cambria" w:cs="Cambria"/>
      <w:b/>
      <w:sz w:val="26"/>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FA4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685"/>
  </w:style>
  <w:style w:type="paragraph" w:styleId="Footer">
    <w:name w:val="footer"/>
    <w:basedOn w:val="Normal"/>
    <w:link w:val="FooterChar"/>
    <w:uiPriority w:val="99"/>
    <w:unhideWhenUsed/>
    <w:rsid w:val="00FA4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685"/>
  </w:style>
  <w:style w:type="paragraph" w:styleId="ListParagraph">
    <w:name w:val="List Paragraph"/>
    <w:basedOn w:val="Normal"/>
    <w:uiPriority w:val="34"/>
    <w:qFormat/>
    <w:rsid w:val="00BF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sthmafoundation.org.au" TargetMode="External"/><Relationship Id="rId13" Type="http://schemas.openxmlformats.org/officeDocument/2006/relationships/hyperlink" Target="http://www.rch.org.au/kidsinfo/factsheets.cf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ch.org.au/kidsinfo/factsheets.c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h.org.au/kidsinfo/factsheets.cf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ch.org.au/kidsinfo/factsheets.cfm" TargetMode="External"/><Relationship Id="rId4" Type="http://schemas.openxmlformats.org/officeDocument/2006/relationships/webSettings" Target="webSettings.xml"/><Relationship Id="rId9" Type="http://schemas.openxmlformats.org/officeDocument/2006/relationships/hyperlink" Target="http://www.rch.org.au/kidsinfo/factsheets.cfm" TargetMode="External"/><Relationship Id="rId14" Type="http://schemas.openxmlformats.org/officeDocument/2006/relationships/hyperlink" Target="http://www.rch.org.au/kidsinfo/factshee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HSH018_Medical Conditions Policy_13.doc.docx</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HSH018_Medical Conditions Policy_13.doc.docx</dc:title>
  <dc:creator>Lynda Kennedy</dc:creator>
  <cp:lastModifiedBy>Lynda Kennedy</cp:lastModifiedBy>
  <cp:revision>4</cp:revision>
  <dcterms:created xsi:type="dcterms:W3CDTF">2015-10-02T11:32:00Z</dcterms:created>
  <dcterms:modified xsi:type="dcterms:W3CDTF">2016-10-18T09:03:00Z</dcterms:modified>
</cp:coreProperties>
</file>