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E1" w:rsidRDefault="00252E35" w:rsidP="00847971">
      <w:pPr>
        <w:jc w:val="center"/>
      </w:pPr>
      <w:r>
        <w:rPr>
          <w:noProof/>
          <w:lang w:eastAsia="en-AU"/>
        </w:rPr>
        <w:drawing>
          <wp:inline distT="0" distB="0" distL="0" distR="0">
            <wp:extent cx="3718905" cy="1028700"/>
            <wp:effectExtent l="19050" t="0" r="0" b="0"/>
            <wp:docPr id="1" name="Picture 0" descr="Meruka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uka_logo_CMYK.jpg"/>
                    <pic:cNvPicPr/>
                  </pic:nvPicPr>
                  <pic:blipFill>
                    <a:blip r:embed="rId8"/>
                    <a:stretch>
                      <a:fillRect/>
                    </a:stretch>
                  </pic:blipFill>
                  <pic:spPr>
                    <a:xfrm>
                      <a:off x="0" y="0"/>
                      <a:ext cx="3721738" cy="1029484"/>
                    </a:xfrm>
                    <a:prstGeom prst="rect">
                      <a:avLst/>
                    </a:prstGeom>
                  </pic:spPr>
                </pic:pic>
              </a:graphicData>
            </a:graphic>
          </wp:inline>
        </w:drawing>
      </w:r>
    </w:p>
    <w:p w:rsidR="00252E35" w:rsidRPr="004155BE" w:rsidRDefault="00252E35" w:rsidP="00252E35">
      <w:pPr>
        <w:jc w:val="center"/>
        <w:rPr>
          <w:rFonts w:ascii="Arial" w:hAnsi="Arial" w:cs="Arial"/>
          <w:b/>
          <w:sz w:val="32"/>
          <w:szCs w:val="32"/>
        </w:rPr>
      </w:pPr>
      <w:r w:rsidRPr="004155BE">
        <w:rPr>
          <w:rFonts w:ascii="Arial" w:hAnsi="Arial" w:cs="Arial"/>
          <w:b/>
          <w:sz w:val="32"/>
          <w:szCs w:val="32"/>
        </w:rPr>
        <w:t>Sustainability Policy</w:t>
      </w:r>
    </w:p>
    <w:p w:rsidR="00252E35" w:rsidRPr="00DE1508" w:rsidRDefault="00252E35" w:rsidP="00252E35">
      <w:pPr>
        <w:widowControl w:val="0"/>
        <w:autoSpaceDE w:val="0"/>
        <w:autoSpaceDN w:val="0"/>
        <w:adjustRightInd w:val="0"/>
        <w:spacing w:after="240"/>
        <w:rPr>
          <w:rFonts w:ascii="Arial" w:hAnsi="Arial" w:cs="Arial"/>
          <w:color w:val="000000" w:themeColor="text1"/>
        </w:rPr>
      </w:pPr>
      <w:r w:rsidRPr="00DE1508">
        <w:rPr>
          <w:rFonts w:ascii="Arial" w:hAnsi="Arial" w:cs="Arial"/>
          <w:color w:val="000000" w:themeColor="text1"/>
        </w:rPr>
        <w:t>Meruka Childcare Co</w:t>
      </w:r>
      <w:r w:rsidR="006B1190">
        <w:rPr>
          <w:rFonts w:ascii="Arial" w:hAnsi="Arial" w:cs="Arial"/>
          <w:color w:val="000000" w:themeColor="text1"/>
        </w:rPr>
        <w:t>-</w:t>
      </w:r>
      <w:r w:rsidRPr="00DE1508">
        <w:rPr>
          <w:rFonts w:ascii="Arial" w:hAnsi="Arial" w:cs="Arial"/>
          <w:color w:val="000000" w:themeColor="text1"/>
        </w:rPr>
        <w:t>operative aims to encourage and increase awareness of environmental responsibilities and implement practices that contribute to a sustainable future. Children will be supported to become environmentally responsible and show respect for the environment. Where possible</w:t>
      </w:r>
      <w:r w:rsidR="00B325EE">
        <w:rPr>
          <w:rFonts w:ascii="Arial" w:hAnsi="Arial" w:cs="Arial"/>
          <w:color w:val="000000" w:themeColor="text1"/>
        </w:rPr>
        <w:t>,</w:t>
      </w:r>
      <w:r w:rsidRPr="00DE1508">
        <w:rPr>
          <w:rFonts w:ascii="Arial" w:hAnsi="Arial" w:cs="Arial"/>
          <w:color w:val="000000" w:themeColor="text1"/>
        </w:rPr>
        <w:t xml:space="preserve"> environmentally sustainable practices will be embedded into the operations of the centre and involve educators, children and families in order to be successful.</w:t>
      </w:r>
    </w:p>
    <w:p w:rsidR="006B1190" w:rsidRDefault="00252E35" w:rsidP="00252E35">
      <w:pPr>
        <w:widowControl w:val="0"/>
        <w:autoSpaceDE w:val="0"/>
        <w:autoSpaceDN w:val="0"/>
        <w:adjustRightInd w:val="0"/>
        <w:spacing w:after="240"/>
        <w:rPr>
          <w:rFonts w:ascii="Arial" w:hAnsi="Arial" w:cs="Arial"/>
          <w:b/>
          <w:color w:val="000000" w:themeColor="text1"/>
        </w:rPr>
      </w:pPr>
      <w:r w:rsidRPr="00DE1508">
        <w:rPr>
          <w:rFonts w:ascii="Arial" w:hAnsi="Arial" w:cs="Arial"/>
          <w:b/>
          <w:color w:val="000000" w:themeColor="text1"/>
        </w:rPr>
        <w:t>Goals</w:t>
      </w:r>
    </w:p>
    <w:p w:rsidR="00252E35" w:rsidRPr="00DE1508" w:rsidRDefault="006B1190" w:rsidP="006B1190">
      <w:pPr>
        <w:widowControl w:val="0"/>
        <w:autoSpaceDE w:val="0"/>
        <w:autoSpaceDN w:val="0"/>
        <w:adjustRightInd w:val="0"/>
        <w:spacing w:after="0" w:line="240" w:lineRule="auto"/>
        <w:rPr>
          <w:rFonts w:ascii="Arial" w:hAnsi="Arial" w:cs="Arial"/>
          <w:b/>
          <w:color w:val="000000" w:themeColor="text1"/>
        </w:rPr>
      </w:pPr>
      <w:r>
        <w:rPr>
          <w:rFonts w:ascii="Arial" w:hAnsi="Arial" w:cs="Arial"/>
          <w:b/>
          <w:color w:val="000000" w:themeColor="text1"/>
        </w:rPr>
        <w:t>Meruka will endeavour to:</w:t>
      </w:r>
    </w:p>
    <w:p w:rsidR="00252E35" w:rsidRPr="00DE1508" w:rsidRDefault="00252E35" w:rsidP="006B1190">
      <w:pPr>
        <w:pStyle w:val="ListParagraph"/>
        <w:widowControl w:val="0"/>
        <w:numPr>
          <w:ilvl w:val="0"/>
          <w:numId w:val="25"/>
        </w:numPr>
        <w:autoSpaceDE w:val="0"/>
        <w:autoSpaceDN w:val="0"/>
        <w:adjustRightInd w:val="0"/>
        <w:spacing w:after="240" w:line="240" w:lineRule="auto"/>
        <w:ind w:left="284" w:hanging="284"/>
        <w:rPr>
          <w:rFonts w:ascii="Arial" w:hAnsi="Arial" w:cs="Arial"/>
          <w:color w:val="000000" w:themeColor="text1"/>
        </w:rPr>
      </w:pPr>
      <w:r w:rsidRPr="00DE1508">
        <w:rPr>
          <w:rFonts w:ascii="Arial" w:hAnsi="Arial" w:cs="Arial"/>
          <w:color w:val="000000" w:themeColor="text1"/>
        </w:rPr>
        <w:t xml:space="preserve">Ensure the environment is safe, </w:t>
      </w:r>
      <w:r>
        <w:rPr>
          <w:rFonts w:ascii="Arial" w:hAnsi="Arial" w:cs="Arial"/>
          <w:color w:val="000000" w:themeColor="text1"/>
        </w:rPr>
        <w:t>clean and well-</w:t>
      </w:r>
      <w:r w:rsidR="006E428A">
        <w:rPr>
          <w:rFonts w:ascii="Arial" w:hAnsi="Arial" w:cs="Arial"/>
          <w:color w:val="000000" w:themeColor="text1"/>
        </w:rPr>
        <w:t>maintained</w:t>
      </w:r>
    </w:p>
    <w:p w:rsidR="00252E35" w:rsidRPr="00DE1508" w:rsidRDefault="00252E35" w:rsidP="006B1190">
      <w:pPr>
        <w:pStyle w:val="ListParagraph"/>
        <w:widowControl w:val="0"/>
        <w:numPr>
          <w:ilvl w:val="0"/>
          <w:numId w:val="25"/>
        </w:numPr>
        <w:autoSpaceDE w:val="0"/>
        <w:autoSpaceDN w:val="0"/>
        <w:adjustRightInd w:val="0"/>
        <w:spacing w:after="240" w:line="240" w:lineRule="auto"/>
        <w:ind w:left="284" w:hanging="284"/>
        <w:rPr>
          <w:rFonts w:ascii="Arial" w:hAnsi="Arial" w:cs="Arial"/>
          <w:color w:val="000000" w:themeColor="text1"/>
        </w:rPr>
      </w:pPr>
      <w:r>
        <w:rPr>
          <w:rFonts w:ascii="Arial" w:hAnsi="Arial" w:cs="Arial"/>
          <w:color w:val="000000" w:themeColor="text1"/>
        </w:rPr>
        <w:t>Promote c</w:t>
      </w:r>
      <w:r w:rsidRPr="00DE1508">
        <w:rPr>
          <w:rFonts w:ascii="Arial" w:hAnsi="Arial" w:cs="Arial"/>
          <w:color w:val="000000" w:themeColor="text1"/>
        </w:rPr>
        <w:t>hildren’s awareness of the environment through daily practic</w:t>
      </w:r>
      <w:r w:rsidR="006E428A">
        <w:rPr>
          <w:rFonts w:ascii="Arial" w:hAnsi="Arial" w:cs="Arial"/>
          <w:color w:val="000000" w:themeColor="text1"/>
        </w:rPr>
        <w:t>es, resources and interactions</w:t>
      </w:r>
    </w:p>
    <w:p w:rsidR="00252E35" w:rsidRPr="00DE1508" w:rsidRDefault="00252E35" w:rsidP="006B1190">
      <w:pPr>
        <w:pStyle w:val="ListParagraph"/>
        <w:widowControl w:val="0"/>
        <w:numPr>
          <w:ilvl w:val="0"/>
          <w:numId w:val="25"/>
        </w:numPr>
        <w:autoSpaceDE w:val="0"/>
        <w:autoSpaceDN w:val="0"/>
        <w:adjustRightInd w:val="0"/>
        <w:spacing w:after="240" w:line="240" w:lineRule="auto"/>
        <w:ind w:left="284" w:hanging="284"/>
        <w:rPr>
          <w:rFonts w:ascii="Arial" w:hAnsi="Arial" w:cs="Arial"/>
          <w:color w:val="000000" w:themeColor="text1"/>
        </w:rPr>
      </w:pPr>
      <w:r>
        <w:rPr>
          <w:rFonts w:ascii="Arial" w:hAnsi="Arial" w:cs="Arial"/>
          <w:color w:val="000000" w:themeColor="text1"/>
        </w:rPr>
        <w:t xml:space="preserve">Encourage </w:t>
      </w:r>
      <w:r w:rsidR="006B1190">
        <w:rPr>
          <w:rFonts w:ascii="Arial" w:hAnsi="Arial" w:cs="Arial"/>
          <w:color w:val="000000" w:themeColor="text1"/>
        </w:rPr>
        <w:t>s</w:t>
      </w:r>
      <w:r w:rsidRPr="00DE1508">
        <w:rPr>
          <w:rFonts w:ascii="Arial" w:hAnsi="Arial" w:cs="Arial"/>
          <w:color w:val="000000" w:themeColor="text1"/>
        </w:rPr>
        <w:t xml:space="preserve">ustainable </w:t>
      </w:r>
      <w:r w:rsidR="006E428A">
        <w:rPr>
          <w:rFonts w:ascii="Arial" w:hAnsi="Arial" w:cs="Arial"/>
          <w:color w:val="000000" w:themeColor="text1"/>
        </w:rPr>
        <w:t>practices</w:t>
      </w:r>
    </w:p>
    <w:p w:rsidR="00252E35" w:rsidRPr="00DE1508" w:rsidRDefault="00252E35" w:rsidP="006B1190">
      <w:pPr>
        <w:pStyle w:val="ListParagraph"/>
        <w:widowControl w:val="0"/>
        <w:numPr>
          <w:ilvl w:val="0"/>
          <w:numId w:val="25"/>
        </w:numPr>
        <w:autoSpaceDE w:val="0"/>
        <w:autoSpaceDN w:val="0"/>
        <w:adjustRightInd w:val="0"/>
        <w:spacing w:after="240" w:line="240" w:lineRule="auto"/>
        <w:ind w:left="284" w:hanging="284"/>
        <w:rPr>
          <w:rFonts w:ascii="Arial" w:hAnsi="Arial" w:cs="Arial"/>
          <w:color w:val="000000" w:themeColor="text1"/>
        </w:rPr>
      </w:pPr>
      <w:r>
        <w:rPr>
          <w:rFonts w:ascii="Arial" w:hAnsi="Arial" w:cs="Arial"/>
          <w:color w:val="000000" w:themeColor="text1"/>
        </w:rPr>
        <w:lastRenderedPageBreak/>
        <w:t>Encourage e</w:t>
      </w:r>
      <w:r w:rsidRPr="00DE1508">
        <w:rPr>
          <w:rFonts w:ascii="Arial" w:hAnsi="Arial" w:cs="Arial"/>
          <w:color w:val="000000" w:themeColor="text1"/>
        </w:rPr>
        <w:t xml:space="preserve">ducators, children and families </w:t>
      </w:r>
      <w:r>
        <w:rPr>
          <w:rFonts w:ascii="Arial" w:hAnsi="Arial" w:cs="Arial"/>
          <w:color w:val="000000" w:themeColor="text1"/>
        </w:rPr>
        <w:t xml:space="preserve">to </w:t>
      </w:r>
      <w:r w:rsidRPr="00DE1508">
        <w:rPr>
          <w:rFonts w:ascii="Arial" w:hAnsi="Arial" w:cs="Arial"/>
          <w:color w:val="000000" w:themeColor="text1"/>
        </w:rPr>
        <w:t>become advocates for a sustainable future.</w:t>
      </w:r>
    </w:p>
    <w:p w:rsidR="00252E35" w:rsidRDefault="00252E35" w:rsidP="00252E35">
      <w:pPr>
        <w:widowControl w:val="0"/>
        <w:autoSpaceDE w:val="0"/>
        <w:autoSpaceDN w:val="0"/>
        <w:adjustRightInd w:val="0"/>
        <w:spacing w:after="240"/>
        <w:rPr>
          <w:rFonts w:ascii="Arial" w:hAnsi="Arial" w:cs="Arial"/>
          <w:b/>
          <w:bCs/>
          <w:color w:val="000000" w:themeColor="text1"/>
        </w:rPr>
      </w:pPr>
      <w:r>
        <w:rPr>
          <w:rFonts w:ascii="Arial" w:hAnsi="Arial" w:cs="Arial"/>
          <w:b/>
          <w:bCs/>
          <w:color w:val="000000" w:themeColor="text1"/>
        </w:rPr>
        <w:t>Strategies</w:t>
      </w:r>
    </w:p>
    <w:p w:rsidR="00252E35" w:rsidRPr="00943C03" w:rsidRDefault="00252E35" w:rsidP="006B1190">
      <w:pPr>
        <w:widowControl w:val="0"/>
        <w:tabs>
          <w:tab w:val="left" w:pos="220"/>
          <w:tab w:val="left" w:pos="426"/>
        </w:tabs>
        <w:autoSpaceDE w:val="0"/>
        <w:autoSpaceDN w:val="0"/>
        <w:adjustRightInd w:val="0"/>
        <w:spacing w:after="0"/>
        <w:rPr>
          <w:rFonts w:ascii="Arial" w:hAnsi="Arial" w:cs="Arial"/>
          <w:b/>
          <w:color w:val="000000" w:themeColor="text1"/>
        </w:rPr>
      </w:pPr>
      <w:r w:rsidRPr="00943C03">
        <w:rPr>
          <w:rFonts w:ascii="Arial" w:hAnsi="Arial" w:cs="Arial"/>
          <w:b/>
          <w:color w:val="000000" w:themeColor="text1"/>
        </w:rPr>
        <w:t>Meruka’s Committee and the Centre Co</w:t>
      </w:r>
      <w:r w:rsidR="00F74367">
        <w:rPr>
          <w:rFonts w:ascii="Arial" w:hAnsi="Arial" w:cs="Arial"/>
          <w:b/>
          <w:color w:val="000000" w:themeColor="text1"/>
        </w:rPr>
        <w:t>-</w:t>
      </w:r>
      <w:r w:rsidRPr="00943C03">
        <w:rPr>
          <w:rFonts w:ascii="Arial" w:hAnsi="Arial" w:cs="Arial"/>
          <w:b/>
          <w:color w:val="000000" w:themeColor="text1"/>
        </w:rPr>
        <w:t xml:space="preserve">ordinator </w:t>
      </w:r>
      <w:r>
        <w:rPr>
          <w:rFonts w:ascii="Arial" w:hAnsi="Arial" w:cs="Arial"/>
          <w:b/>
          <w:color w:val="000000" w:themeColor="text1"/>
        </w:rPr>
        <w:t>wi</w:t>
      </w:r>
      <w:r w:rsidR="006B1190">
        <w:rPr>
          <w:rFonts w:ascii="Arial" w:hAnsi="Arial" w:cs="Arial"/>
          <w:b/>
          <w:color w:val="000000" w:themeColor="text1"/>
        </w:rPr>
        <w:t>ll:</w:t>
      </w:r>
    </w:p>
    <w:p w:rsidR="00252E35" w:rsidRPr="009E0727" w:rsidRDefault="00252E35" w:rsidP="006B1190">
      <w:pPr>
        <w:widowControl w:val="0"/>
        <w:numPr>
          <w:ilvl w:val="0"/>
          <w:numId w:val="31"/>
        </w:numPr>
        <w:tabs>
          <w:tab w:val="left" w:pos="284"/>
        </w:tabs>
        <w:autoSpaceDE w:val="0"/>
        <w:autoSpaceDN w:val="0"/>
        <w:adjustRightInd w:val="0"/>
        <w:spacing w:after="0" w:line="240" w:lineRule="auto"/>
        <w:ind w:left="284" w:hanging="284"/>
        <w:rPr>
          <w:rFonts w:ascii="Arial" w:hAnsi="Arial" w:cs="Arial"/>
          <w:color w:val="000000" w:themeColor="text1"/>
        </w:rPr>
      </w:pPr>
      <w:r>
        <w:rPr>
          <w:rFonts w:ascii="Arial" w:hAnsi="Arial" w:cs="Arial"/>
          <w:color w:val="000000" w:themeColor="text1"/>
        </w:rPr>
        <w:t>Recycle where possible</w:t>
      </w:r>
    </w:p>
    <w:p w:rsidR="006B1190" w:rsidRDefault="00252E35" w:rsidP="006B1190">
      <w:pPr>
        <w:widowControl w:val="0"/>
        <w:numPr>
          <w:ilvl w:val="0"/>
          <w:numId w:val="31"/>
        </w:numPr>
        <w:tabs>
          <w:tab w:val="left" w:pos="426"/>
        </w:tabs>
        <w:autoSpaceDE w:val="0"/>
        <w:autoSpaceDN w:val="0"/>
        <w:adjustRightInd w:val="0"/>
        <w:spacing w:after="0" w:line="240" w:lineRule="auto"/>
        <w:ind w:left="284" w:hanging="284"/>
        <w:rPr>
          <w:rFonts w:ascii="Arial" w:hAnsi="Arial" w:cs="Arial"/>
          <w:color w:val="000000" w:themeColor="text1"/>
        </w:rPr>
      </w:pPr>
      <w:r w:rsidRPr="006B1190">
        <w:rPr>
          <w:rFonts w:ascii="Arial" w:hAnsi="Arial" w:cs="Arial"/>
          <w:color w:val="000000" w:themeColor="text1"/>
        </w:rPr>
        <w:t>Use Council and Government departments as sources of information on sustainable practices and resources within the local community. They will also liaise with the Council and Government departments for possible grants available to put in place water and energy conse</w:t>
      </w:r>
      <w:r w:rsidR="006E428A">
        <w:rPr>
          <w:rFonts w:ascii="Arial" w:hAnsi="Arial" w:cs="Arial"/>
          <w:color w:val="000000" w:themeColor="text1"/>
        </w:rPr>
        <w:t>rvation practices in the Centre</w:t>
      </w:r>
      <w:r w:rsidRPr="006B1190">
        <w:rPr>
          <w:rFonts w:ascii="Arial" w:hAnsi="Arial" w:cs="Arial"/>
          <w:color w:val="000000" w:themeColor="text1"/>
        </w:rPr>
        <w:t xml:space="preserve">  </w:t>
      </w:r>
    </w:p>
    <w:p w:rsidR="00252E35" w:rsidRPr="006B1190" w:rsidRDefault="006B1190" w:rsidP="006B1190">
      <w:pPr>
        <w:widowControl w:val="0"/>
        <w:numPr>
          <w:ilvl w:val="0"/>
          <w:numId w:val="31"/>
        </w:numPr>
        <w:tabs>
          <w:tab w:val="left" w:pos="426"/>
        </w:tabs>
        <w:autoSpaceDE w:val="0"/>
        <w:autoSpaceDN w:val="0"/>
        <w:adjustRightInd w:val="0"/>
        <w:spacing w:after="0" w:line="240" w:lineRule="auto"/>
        <w:ind w:left="284" w:hanging="284"/>
        <w:rPr>
          <w:rFonts w:ascii="Arial" w:hAnsi="Arial" w:cs="Arial"/>
          <w:color w:val="000000" w:themeColor="text1"/>
        </w:rPr>
      </w:pPr>
      <w:r>
        <w:rPr>
          <w:rFonts w:ascii="Arial" w:hAnsi="Arial" w:cs="Arial"/>
          <w:color w:val="000000" w:themeColor="text1"/>
        </w:rPr>
        <w:t>P</w:t>
      </w:r>
      <w:r w:rsidR="00252E35" w:rsidRPr="006B1190">
        <w:rPr>
          <w:rFonts w:ascii="Arial" w:hAnsi="Arial" w:cs="Arial"/>
          <w:color w:val="000000" w:themeColor="text1"/>
        </w:rPr>
        <w:t>urchase equipment that is eco-friendly, where possible, with the view to reduce the amount of plastic and disposable equipment purchased and promote the selection of materials that are made of natural materials and fibers.</w:t>
      </w:r>
    </w:p>
    <w:p w:rsidR="00252E35" w:rsidRDefault="00252E35" w:rsidP="00252E35">
      <w:pPr>
        <w:rPr>
          <w:rFonts w:ascii="Arial" w:hAnsi="Arial" w:cs="Arial"/>
          <w:color w:val="000000" w:themeColor="text1"/>
        </w:rPr>
      </w:pPr>
    </w:p>
    <w:p w:rsidR="00252E35" w:rsidRPr="009E0727" w:rsidRDefault="00252E35" w:rsidP="00F74367">
      <w:pPr>
        <w:rPr>
          <w:rFonts w:ascii="Arial" w:hAnsi="Arial" w:cs="Arial"/>
        </w:rPr>
      </w:pPr>
      <w:r w:rsidRPr="00DE1508">
        <w:rPr>
          <w:rFonts w:ascii="Arial" w:hAnsi="Arial" w:cs="Arial"/>
          <w:b/>
          <w:bCs/>
          <w:color w:val="000000" w:themeColor="text1"/>
        </w:rPr>
        <w:t>Educators will:</w:t>
      </w:r>
      <w:r w:rsidR="00B325EE">
        <w:rPr>
          <w:rFonts w:ascii="Arial" w:hAnsi="Arial" w:cs="Arial"/>
        </w:rPr>
        <w:t xml:space="preserve"> </w:t>
      </w:r>
      <w:r w:rsidR="00930D45">
        <w:rPr>
          <w:rFonts w:ascii="Arial" w:hAnsi="Arial" w:cs="Arial"/>
        </w:rPr>
        <w:t>M</w:t>
      </w:r>
      <w:r w:rsidRPr="00DE1508">
        <w:rPr>
          <w:rFonts w:ascii="Arial" w:hAnsi="Arial" w:cs="Arial"/>
        </w:rPr>
        <w:t xml:space="preserve">ake sustainable practices a part of </w:t>
      </w:r>
      <w:r w:rsidR="00F74367">
        <w:rPr>
          <w:rFonts w:ascii="Arial" w:hAnsi="Arial" w:cs="Arial"/>
        </w:rPr>
        <w:t xml:space="preserve">the daily routine. </w:t>
      </w:r>
      <w:r w:rsidRPr="009E0727">
        <w:rPr>
          <w:rFonts w:ascii="Arial" w:hAnsi="Arial" w:cs="Arial"/>
        </w:rPr>
        <w:t>These include:</w:t>
      </w:r>
    </w:p>
    <w:p w:rsidR="00252E35" w:rsidRPr="00F74367" w:rsidRDefault="00252E35" w:rsidP="00F74367">
      <w:pPr>
        <w:pStyle w:val="ListParagraph"/>
        <w:numPr>
          <w:ilvl w:val="0"/>
          <w:numId w:val="33"/>
        </w:numPr>
        <w:tabs>
          <w:tab w:val="left" w:pos="284"/>
        </w:tabs>
        <w:spacing w:after="0" w:line="240" w:lineRule="auto"/>
        <w:ind w:left="284" w:hanging="284"/>
        <w:rPr>
          <w:rFonts w:ascii="Arial" w:hAnsi="Arial" w:cs="Arial"/>
        </w:rPr>
      </w:pPr>
      <w:r w:rsidRPr="00F74367">
        <w:rPr>
          <w:rFonts w:ascii="Arial" w:hAnsi="Arial" w:cs="Arial"/>
        </w:rPr>
        <w:t>Recycling</w:t>
      </w:r>
    </w:p>
    <w:p w:rsidR="00252E35" w:rsidRPr="00F74367" w:rsidRDefault="00252E35" w:rsidP="00F74367">
      <w:pPr>
        <w:pStyle w:val="ListParagraph"/>
        <w:numPr>
          <w:ilvl w:val="0"/>
          <w:numId w:val="33"/>
        </w:numPr>
        <w:tabs>
          <w:tab w:val="left" w:pos="284"/>
        </w:tabs>
        <w:spacing w:after="0" w:line="240" w:lineRule="auto"/>
        <w:ind w:left="284" w:hanging="284"/>
        <w:rPr>
          <w:rFonts w:ascii="Arial" w:hAnsi="Arial" w:cs="Arial"/>
        </w:rPr>
      </w:pPr>
      <w:r w:rsidRPr="00F74367">
        <w:rPr>
          <w:rFonts w:ascii="Arial" w:hAnsi="Arial" w:cs="Arial"/>
        </w:rPr>
        <w:t>Gardening</w:t>
      </w:r>
    </w:p>
    <w:p w:rsidR="00252E35" w:rsidRPr="00F74367" w:rsidRDefault="00252E35" w:rsidP="00F74367">
      <w:pPr>
        <w:pStyle w:val="ListParagraph"/>
        <w:numPr>
          <w:ilvl w:val="0"/>
          <w:numId w:val="33"/>
        </w:numPr>
        <w:tabs>
          <w:tab w:val="left" w:pos="284"/>
        </w:tabs>
        <w:spacing w:after="0" w:line="240" w:lineRule="auto"/>
        <w:ind w:left="284" w:hanging="284"/>
        <w:rPr>
          <w:rFonts w:ascii="Arial" w:hAnsi="Arial" w:cs="Arial"/>
        </w:rPr>
      </w:pPr>
      <w:r w:rsidRPr="00F74367">
        <w:rPr>
          <w:rFonts w:ascii="Arial" w:hAnsi="Arial" w:cs="Arial"/>
        </w:rPr>
        <w:t>Energy conservation</w:t>
      </w:r>
    </w:p>
    <w:p w:rsidR="00252E35" w:rsidRPr="00F74367" w:rsidRDefault="00252E35" w:rsidP="00F74367">
      <w:pPr>
        <w:pStyle w:val="ListParagraph"/>
        <w:numPr>
          <w:ilvl w:val="0"/>
          <w:numId w:val="33"/>
        </w:numPr>
        <w:tabs>
          <w:tab w:val="left" w:pos="284"/>
        </w:tabs>
        <w:spacing w:after="0" w:line="240" w:lineRule="auto"/>
        <w:ind w:left="284" w:hanging="284"/>
        <w:rPr>
          <w:rFonts w:ascii="Arial" w:hAnsi="Arial" w:cs="Arial"/>
        </w:rPr>
      </w:pPr>
      <w:r w:rsidRPr="00F74367">
        <w:rPr>
          <w:rFonts w:ascii="Arial" w:hAnsi="Arial" w:cs="Arial"/>
        </w:rPr>
        <w:t>Water conservation</w:t>
      </w:r>
    </w:p>
    <w:p w:rsidR="00252E35" w:rsidRPr="00F74367" w:rsidRDefault="00F74367" w:rsidP="00F74367">
      <w:pPr>
        <w:pStyle w:val="ListParagraph"/>
        <w:widowControl w:val="0"/>
        <w:numPr>
          <w:ilvl w:val="0"/>
          <w:numId w:val="33"/>
        </w:numPr>
        <w:tabs>
          <w:tab w:val="left" w:pos="220"/>
          <w:tab w:val="left" w:pos="720"/>
        </w:tabs>
        <w:autoSpaceDE w:val="0"/>
        <w:autoSpaceDN w:val="0"/>
        <w:adjustRightInd w:val="0"/>
        <w:spacing w:after="260" w:line="240" w:lineRule="auto"/>
        <w:ind w:left="284" w:hanging="284"/>
        <w:rPr>
          <w:rFonts w:ascii="Arial" w:hAnsi="Arial" w:cs="Arial"/>
          <w:color w:val="000000" w:themeColor="text1"/>
        </w:rPr>
      </w:pPr>
      <w:r>
        <w:rPr>
          <w:rFonts w:ascii="Arial" w:hAnsi="Arial" w:cs="Arial"/>
          <w:color w:val="000000" w:themeColor="text1"/>
        </w:rPr>
        <w:lastRenderedPageBreak/>
        <w:tab/>
      </w:r>
      <w:r w:rsidR="00252E35" w:rsidRPr="00F74367">
        <w:rPr>
          <w:rFonts w:ascii="Arial" w:hAnsi="Arial" w:cs="Arial"/>
          <w:color w:val="000000" w:themeColor="text1"/>
        </w:rPr>
        <w:t>R</w:t>
      </w:r>
      <w:r w:rsidR="006E428A">
        <w:rPr>
          <w:rFonts w:ascii="Arial" w:hAnsi="Arial" w:cs="Arial"/>
          <w:color w:val="000000" w:themeColor="text1"/>
        </w:rPr>
        <w:t>ole model sustainable practices</w:t>
      </w:r>
      <w:r w:rsidR="00252E35" w:rsidRPr="00F74367">
        <w:rPr>
          <w:rFonts w:ascii="Arial" w:hAnsi="Arial" w:cs="Arial"/>
          <w:color w:val="000000" w:themeColor="text1"/>
        </w:rPr>
        <w:t xml:space="preserve"> </w:t>
      </w:r>
    </w:p>
    <w:p w:rsidR="00252E35" w:rsidRPr="00F74367" w:rsidRDefault="00F74367" w:rsidP="00F74367">
      <w:pPr>
        <w:pStyle w:val="ListParagraph"/>
        <w:widowControl w:val="0"/>
        <w:numPr>
          <w:ilvl w:val="0"/>
          <w:numId w:val="33"/>
        </w:numPr>
        <w:tabs>
          <w:tab w:val="left" w:pos="220"/>
          <w:tab w:val="left" w:pos="426"/>
        </w:tabs>
        <w:autoSpaceDE w:val="0"/>
        <w:autoSpaceDN w:val="0"/>
        <w:adjustRightInd w:val="0"/>
        <w:spacing w:after="260" w:line="240" w:lineRule="auto"/>
        <w:ind w:left="284" w:hanging="284"/>
        <w:rPr>
          <w:rFonts w:ascii="Arial" w:hAnsi="Arial" w:cs="Arial"/>
          <w:color w:val="000000" w:themeColor="text1"/>
        </w:rPr>
      </w:pPr>
      <w:r>
        <w:rPr>
          <w:rFonts w:ascii="Arial" w:hAnsi="Arial" w:cs="Arial"/>
          <w:color w:val="000000" w:themeColor="text1"/>
        </w:rPr>
        <w:tab/>
      </w:r>
      <w:r w:rsidR="00252E35" w:rsidRPr="00F74367">
        <w:rPr>
          <w:rFonts w:ascii="Arial" w:hAnsi="Arial" w:cs="Arial"/>
          <w:color w:val="000000" w:themeColor="text1"/>
        </w:rPr>
        <w:t>Discuss</w:t>
      </w:r>
      <w:r w:rsidR="00B325EE">
        <w:rPr>
          <w:rFonts w:ascii="Arial" w:hAnsi="Arial" w:cs="Arial"/>
          <w:color w:val="000000" w:themeColor="text1"/>
        </w:rPr>
        <w:t>ing</w:t>
      </w:r>
      <w:r w:rsidR="00252E35" w:rsidRPr="00F74367">
        <w:rPr>
          <w:rFonts w:ascii="Arial" w:hAnsi="Arial" w:cs="Arial"/>
          <w:color w:val="000000" w:themeColor="text1"/>
        </w:rPr>
        <w:t xml:space="preserve"> sustainable practices with the children and families as part of </w:t>
      </w:r>
      <w:proofErr w:type="spellStart"/>
      <w:r w:rsidR="00252E35" w:rsidRPr="00F74367">
        <w:rPr>
          <w:rFonts w:ascii="Arial" w:hAnsi="Arial" w:cs="Arial"/>
          <w:color w:val="000000" w:themeColor="text1"/>
        </w:rPr>
        <w:t>Me</w:t>
      </w:r>
      <w:r w:rsidR="006E428A">
        <w:rPr>
          <w:rFonts w:ascii="Arial" w:hAnsi="Arial" w:cs="Arial"/>
          <w:color w:val="000000" w:themeColor="text1"/>
        </w:rPr>
        <w:t>ruka’s</w:t>
      </w:r>
      <w:proofErr w:type="spellEnd"/>
      <w:r w:rsidR="006E428A">
        <w:rPr>
          <w:rFonts w:ascii="Arial" w:hAnsi="Arial" w:cs="Arial"/>
          <w:color w:val="000000" w:themeColor="text1"/>
        </w:rPr>
        <w:t xml:space="preserve"> educational programming</w:t>
      </w:r>
    </w:p>
    <w:p w:rsidR="00252E35" w:rsidRPr="00F74367" w:rsidRDefault="00F74367" w:rsidP="00F74367">
      <w:pPr>
        <w:pStyle w:val="ListParagraph"/>
        <w:widowControl w:val="0"/>
        <w:numPr>
          <w:ilvl w:val="0"/>
          <w:numId w:val="33"/>
        </w:numPr>
        <w:tabs>
          <w:tab w:val="left" w:pos="220"/>
          <w:tab w:val="left" w:pos="426"/>
        </w:tabs>
        <w:autoSpaceDE w:val="0"/>
        <w:autoSpaceDN w:val="0"/>
        <w:adjustRightInd w:val="0"/>
        <w:spacing w:after="260" w:line="240" w:lineRule="auto"/>
        <w:ind w:left="284" w:hanging="284"/>
        <w:rPr>
          <w:rFonts w:ascii="Arial" w:hAnsi="Arial" w:cs="Arial"/>
          <w:color w:val="000000" w:themeColor="text1"/>
        </w:rPr>
      </w:pPr>
      <w:r>
        <w:rPr>
          <w:rFonts w:ascii="Arial" w:hAnsi="Arial" w:cs="Arial"/>
          <w:color w:val="000000" w:themeColor="text1"/>
        </w:rPr>
        <w:tab/>
      </w:r>
      <w:r w:rsidR="00B325EE" w:rsidRPr="00F74367">
        <w:rPr>
          <w:rFonts w:ascii="Arial" w:hAnsi="Arial" w:cs="Arial"/>
          <w:color w:val="000000" w:themeColor="text1"/>
        </w:rPr>
        <w:t>Provid</w:t>
      </w:r>
      <w:r w:rsidR="00B325EE">
        <w:rPr>
          <w:rFonts w:ascii="Arial" w:hAnsi="Arial" w:cs="Arial"/>
          <w:color w:val="000000" w:themeColor="text1"/>
        </w:rPr>
        <w:t>ing</w:t>
      </w:r>
      <w:r w:rsidR="00B325EE" w:rsidRPr="00F74367">
        <w:rPr>
          <w:rFonts w:ascii="Arial" w:hAnsi="Arial" w:cs="Arial"/>
          <w:color w:val="000000" w:themeColor="text1"/>
        </w:rPr>
        <w:t xml:space="preserve"> </w:t>
      </w:r>
      <w:r w:rsidR="00252E35" w:rsidRPr="00F74367">
        <w:rPr>
          <w:rFonts w:ascii="Arial" w:hAnsi="Arial" w:cs="Arial"/>
          <w:color w:val="000000" w:themeColor="text1"/>
        </w:rPr>
        <w:t>information to families on sustainable practices that are implemented at the education and care service and encourage the application of these pra</w:t>
      </w:r>
      <w:r w:rsidR="006E428A">
        <w:rPr>
          <w:rFonts w:ascii="Arial" w:hAnsi="Arial" w:cs="Arial"/>
          <w:color w:val="000000" w:themeColor="text1"/>
        </w:rPr>
        <w:t>ctices in the home environment</w:t>
      </w:r>
    </w:p>
    <w:p w:rsidR="00252E35" w:rsidRPr="00F74367" w:rsidRDefault="00F74367" w:rsidP="00F74367">
      <w:pPr>
        <w:pStyle w:val="ListParagraph"/>
        <w:widowControl w:val="0"/>
        <w:numPr>
          <w:ilvl w:val="0"/>
          <w:numId w:val="33"/>
        </w:numPr>
        <w:tabs>
          <w:tab w:val="left" w:pos="220"/>
          <w:tab w:val="left" w:pos="426"/>
        </w:tabs>
        <w:autoSpaceDE w:val="0"/>
        <w:autoSpaceDN w:val="0"/>
        <w:adjustRightInd w:val="0"/>
        <w:spacing w:after="260" w:line="240" w:lineRule="auto"/>
        <w:ind w:left="284" w:hanging="284"/>
        <w:rPr>
          <w:rFonts w:ascii="Arial" w:hAnsi="Arial" w:cs="Arial"/>
          <w:color w:val="000000" w:themeColor="text1"/>
        </w:rPr>
      </w:pPr>
      <w:r>
        <w:rPr>
          <w:rFonts w:ascii="Arial" w:hAnsi="Arial" w:cs="Arial"/>
          <w:color w:val="000000" w:themeColor="text1"/>
        </w:rPr>
        <w:tab/>
      </w:r>
      <w:r w:rsidR="00B325EE" w:rsidRPr="00F74367">
        <w:rPr>
          <w:rFonts w:ascii="Arial" w:hAnsi="Arial" w:cs="Arial"/>
          <w:color w:val="000000" w:themeColor="text1"/>
        </w:rPr>
        <w:t>Shar</w:t>
      </w:r>
      <w:r w:rsidR="00B325EE">
        <w:rPr>
          <w:rFonts w:ascii="Arial" w:hAnsi="Arial" w:cs="Arial"/>
          <w:color w:val="000000" w:themeColor="text1"/>
        </w:rPr>
        <w:t>ing</w:t>
      </w:r>
      <w:r w:rsidR="00B325EE" w:rsidRPr="00F74367">
        <w:rPr>
          <w:rFonts w:ascii="Arial" w:hAnsi="Arial" w:cs="Arial"/>
          <w:color w:val="000000" w:themeColor="text1"/>
        </w:rPr>
        <w:t xml:space="preserve"> </w:t>
      </w:r>
      <w:r w:rsidR="00252E35" w:rsidRPr="00F74367">
        <w:rPr>
          <w:rFonts w:ascii="Arial" w:hAnsi="Arial" w:cs="Arial"/>
          <w:color w:val="000000" w:themeColor="text1"/>
        </w:rPr>
        <w:t>ideas between educators, children and families about sustainable ideas, implementation and resources. This may be through a variety of methods including Committee meetings, emails, newsletters and co</w:t>
      </w:r>
      <w:r w:rsidR="006E428A">
        <w:rPr>
          <w:rFonts w:ascii="Arial" w:hAnsi="Arial" w:cs="Arial"/>
          <w:color w:val="000000" w:themeColor="text1"/>
        </w:rPr>
        <w:t>nversations</w:t>
      </w:r>
      <w:bookmarkStart w:id="0" w:name="_GoBack"/>
      <w:bookmarkEnd w:id="0"/>
    </w:p>
    <w:p w:rsidR="00252E35" w:rsidRPr="00F74367" w:rsidRDefault="00F74367" w:rsidP="00F74367">
      <w:pPr>
        <w:pStyle w:val="ListParagraph"/>
        <w:widowControl w:val="0"/>
        <w:numPr>
          <w:ilvl w:val="0"/>
          <w:numId w:val="33"/>
        </w:numPr>
        <w:tabs>
          <w:tab w:val="left" w:pos="220"/>
          <w:tab w:val="left" w:pos="426"/>
        </w:tabs>
        <w:autoSpaceDE w:val="0"/>
        <w:autoSpaceDN w:val="0"/>
        <w:adjustRightInd w:val="0"/>
        <w:spacing w:after="260" w:line="240" w:lineRule="auto"/>
        <w:ind w:left="284" w:hanging="284"/>
        <w:rPr>
          <w:rFonts w:ascii="Arial" w:hAnsi="Arial" w:cs="Arial"/>
          <w:color w:val="000000" w:themeColor="text1"/>
        </w:rPr>
      </w:pPr>
      <w:r>
        <w:rPr>
          <w:rFonts w:ascii="Arial" w:hAnsi="Arial" w:cs="Arial"/>
          <w:color w:val="000000" w:themeColor="text1"/>
        </w:rPr>
        <w:tab/>
      </w:r>
      <w:r w:rsidR="00B325EE" w:rsidRPr="00F74367">
        <w:rPr>
          <w:rFonts w:ascii="Arial" w:hAnsi="Arial" w:cs="Arial"/>
          <w:color w:val="000000" w:themeColor="text1"/>
        </w:rPr>
        <w:t>Set</w:t>
      </w:r>
      <w:r w:rsidR="00B325EE">
        <w:rPr>
          <w:rFonts w:ascii="Arial" w:hAnsi="Arial" w:cs="Arial"/>
          <w:color w:val="000000" w:themeColor="text1"/>
        </w:rPr>
        <w:t>ting</w:t>
      </w:r>
      <w:r w:rsidR="00252E35" w:rsidRPr="00F74367">
        <w:rPr>
          <w:rFonts w:ascii="Arial" w:hAnsi="Arial" w:cs="Arial"/>
          <w:color w:val="000000" w:themeColor="text1"/>
        </w:rPr>
        <w:t xml:space="preserve"> up and use a worm farm or composting bin to reduce food waste. Children will be encouraged to place food scraps into separate containers for use in the worm farm or the composting bin. Educators will discuss with the children and families which scraps worms can eat and which foods can be composted. The children will be involved in maintaining the worm farm and compost. </w:t>
      </w:r>
    </w:p>
    <w:p w:rsidR="00252E35" w:rsidRPr="00F74367" w:rsidRDefault="00F74367" w:rsidP="00F74367">
      <w:pPr>
        <w:pStyle w:val="ListParagraph"/>
        <w:widowControl w:val="0"/>
        <w:numPr>
          <w:ilvl w:val="0"/>
          <w:numId w:val="33"/>
        </w:numPr>
        <w:tabs>
          <w:tab w:val="left" w:pos="220"/>
          <w:tab w:val="left" w:pos="426"/>
        </w:tabs>
        <w:autoSpaceDE w:val="0"/>
        <w:autoSpaceDN w:val="0"/>
        <w:adjustRightInd w:val="0"/>
        <w:spacing w:after="260" w:line="240" w:lineRule="auto"/>
        <w:ind w:left="284" w:hanging="284"/>
        <w:rPr>
          <w:rFonts w:ascii="Arial" w:hAnsi="Arial" w:cs="Arial"/>
          <w:color w:val="000000" w:themeColor="text1"/>
        </w:rPr>
      </w:pPr>
      <w:r>
        <w:rPr>
          <w:rFonts w:ascii="Arial" w:hAnsi="Arial" w:cs="Arial"/>
          <w:color w:val="000000" w:themeColor="text1"/>
        </w:rPr>
        <w:tab/>
      </w:r>
      <w:r w:rsidR="00252E35" w:rsidRPr="00F74367">
        <w:rPr>
          <w:rFonts w:ascii="Arial" w:hAnsi="Arial" w:cs="Arial"/>
          <w:color w:val="000000" w:themeColor="text1"/>
        </w:rPr>
        <w:t xml:space="preserve">Role </w:t>
      </w:r>
      <w:r w:rsidR="00B325EE" w:rsidRPr="00F74367">
        <w:rPr>
          <w:rFonts w:ascii="Arial" w:hAnsi="Arial" w:cs="Arial"/>
          <w:color w:val="000000" w:themeColor="text1"/>
        </w:rPr>
        <w:t>model</w:t>
      </w:r>
      <w:r w:rsidR="00B325EE">
        <w:rPr>
          <w:rFonts w:ascii="Arial" w:hAnsi="Arial" w:cs="Arial"/>
          <w:color w:val="000000" w:themeColor="text1"/>
        </w:rPr>
        <w:t>ling</w:t>
      </w:r>
      <w:r w:rsidR="00252E35" w:rsidRPr="00F74367">
        <w:rPr>
          <w:rFonts w:ascii="Arial" w:hAnsi="Arial" w:cs="Arial"/>
          <w:color w:val="000000" w:themeColor="text1"/>
        </w:rPr>
        <w:t xml:space="preserve"> energy and water conservation practices o</w:t>
      </w:r>
      <w:r>
        <w:rPr>
          <w:rFonts w:ascii="Arial" w:hAnsi="Arial" w:cs="Arial"/>
          <w:color w:val="000000" w:themeColor="text1"/>
        </w:rPr>
        <w:t>n</w:t>
      </w:r>
      <w:r w:rsidR="00252E35" w:rsidRPr="00F74367">
        <w:rPr>
          <w:rFonts w:ascii="Arial" w:hAnsi="Arial" w:cs="Arial"/>
          <w:color w:val="000000" w:themeColor="text1"/>
        </w:rPr>
        <w:t xml:space="preserve"> turning off lights and air-conditioning when a room is not in use, emptying water play containers onto garden areas. </w:t>
      </w:r>
    </w:p>
    <w:p w:rsidR="00252E35" w:rsidRPr="00252E35" w:rsidRDefault="00252E35" w:rsidP="00252E35">
      <w:pPr>
        <w:pStyle w:val="Heading2"/>
        <w:spacing w:before="0" w:line="240" w:lineRule="auto"/>
        <w:rPr>
          <w:rFonts w:ascii="Arial" w:hAnsi="Arial" w:cs="Arial"/>
          <w:i/>
          <w:color w:val="auto"/>
          <w:sz w:val="22"/>
          <w:szCs w:val="22"/>
        </w:rPr>
      </w:pPr>
      <w:r w:rsidRPr="00252E35">
        <w:rPr>
          <w:rFonts w:ascii="Arial" w:hAnsi="Arial" w:cs="Arial"/>
          <w:i/>
          <w:color w:val="auto"/>
          <w:sz w:val="22"/>
          <w:szCs w:val="22"/>
        </w:rPr>
        <w:t xml:space="preserve">Related </w:t>
      </w:r>
      <w:r w:rsidR="00B325EE">
        <w:rPr>
          <w:rFonts w:ascii="Arial" w:hAnsi="Arial" w:cs="Arial"/>
          <w:i/>
          <w:color w:val="auto"/>
          <w:sz w:val="22"/>
          <w:szCs w:val="22"/>
        </w:rPr>
        <w:t>p</w:t>
      </w:r>
      <w:r w:rsidRPr="00252E35">
        <w:rPr>
          <w:rFonts w:ascii="Arial" w:hAnsi="Arial" w:cs="Arial"/>
          <w:i/>
          <w:color w:val="auto"/>
          <w:sz w:val="22"/>
          <w:szCs w:val="22"/>
        </w:rPr>
        <w:t>olicies/</w:t>
      </w:r>
      <w:r w:rsidR="00B325EE">
        <w:rPr>
          <w:rFonts w:ascii="Arial" w:hAnsi="Arial" w:cs="Arial"/>
          <w:i/>
          <w:color w:val="auto"/>
          <w:sz w:val="22"/>
          <w:szCs w:val="22"/>
        </w:rPr>
        <w:t>l</w:t>
      </w:r>
      <w:r w:rsidR="00B325EE" w:rsidRPr="00252E35">
        <w:rPr>
          <w:rFonts w:ascii="Arial" w:hAnsi="Arial" w:cs="Arial"/>
          <w:i/>
          <w:color w:val="auto"/>
          <w:sz w:val="22"/>
          <w:szCs w:val="22"/>
        </w:rPr>
        <w:t>egislation</w:t>
      </w:r>
    </w:p>
    <w:p w:rsidR="00930D45" w:rsidRDefault="00930D45" w:rsidP="00252E35">
      <w:pPr>
        <w:pStyle w:val="Heading2"/>
        <w:spacing w:before="0" w:line="240" w:lineRule="auto"/>
        <w:rPr>
          <w:rFonts w:ascii="Arial" w:eastAsia="Times New Roman" w:hAnsi="Arial" w:cs="Arial"/>
          <w:b w:val="0"/>
          <w:i/>
          <w:color w:val="auto"/>
          <w:sz w:val="22"/>
          <w:szCs w:val="22"/>
          <w:lang w:eastAsia="en-AU"/>
        </w:rPr>
      </w:pPr>
    </w:p>
    <w:p w:rsidR="00252E35" w:rsidRPr="00252E35" w:rsidRDefault="00252E35" w:rsidP="00252E35">
      <w:pPr>
        <w:pStyle w:val="Heading2"/>
        <w:spacing w:before="0" w:line="240" w:lineRule="auto"/>
        <w:rPr>
          <w:rFonts w:ascii="Arial" w:hAnsi="Arial" w:cs="Arial"/>
          <w:b w:val="0"/>
          <w:i/>
          <w:color w:val="auto"/>
          <w:sz w:val="22"/>
          <w:szCs w:val="22"/>
          <w:lang w:eastAsia="en-AU"/>
        </w:rPr>
      </w:pPr>
      <w:r w:rsidRPr="00252E35">
        <w:rPr>
          <w:rFonts w:ascii="Arial" w:eastAsia="Times New Roman" w:hAnsi="Arial" w:cs="Arial"/>
          <w:b w:val="0"/>
          <w:i/>
          <w:color w:val="auto"/>
          <w:sz w:val="22"/>
          <w:szCs w:val="22"/>
          <w:lang w:eastAsia="en-AU"/>
        </w:rPr>
        <w:t>Relevant legislation and standards include but are not limited to:</w:t>
      </w:r>
    </w:p>
    <w:p w:rsidR="00252E35" w:rsidRPr="00930D45" w:rsidRDefault="00252E35" w:rsidP="00930D45">
      <w:pPr>
        <w:pStyle w:val="ListParagraph"/>
        <w:widowControl w:val="0"/>
        <w:numPr>
          <w:ilvl w:val="0"/>
          <w:numId w:val="30"/>
        </w:numPr>
        <w:tabs>
          <w:tab w:val="left" w:pos="426"/>
        </w:tabs>
        <w:autoSpaceDE w:val="0"/>
        <w:autoSpaceDN w:val="0"/>
        <w:adjustRightInd w:val="0"/>
        <w:spacing w:after="260" w:line="240" w:lineRule="auto"/>
        <w:ind w:hanging="1004"/>
        <w:rPr>
          <w:rFonts w:ascii="Arial" w:eastAsia="Times New Roman" w:hAnsi="Arial" w:cs="Arial"/>
          <w:lang w:eastAsia="en-AU"/>
        </w:rPr>
      </w:pPr>
      <w:r w:rsidRPr="00930D45">
        <w:rPr>
          <w:rFonts w:ascii="Arial" w:eastAsia="Times New Roman" w:hAnsi="Arial" w:cs="Arial"/>
          <w:lang w:eastAsia="en-AU"/>
        </w:rPr>
        <w:t>Education and Care Services National Law Act 2010</w:t>
      </w:r>
    </w:p>
    <w:p w:rsidR="00252E35" w:rsidRPr="00930D45" w:rsidRDefault="00252E35" w:rsidP="00930D45">
      <w:pPr>
        <w:pStyle w:val="ListParagraph"/>
        <w:widowControl w:val="0"/>
        <w:numPr>
          <w:ilvl w:val="0"/>
          <w:numId w:val="30"/>
        </w:numPr>
        <w:tabs>
          <w:tab w:val="left" w:pos="426"/>
        </w:tabs>
        <w:autoSpaceDE w:val="0"/>
        <w:autoSpaceDN w:val="0"/>
        <w:adjustRightInd w:val="0"/>
        <w:spacing w:after="260" w:line="240" w:lineRule="auto"/>
        <w:ind w:hanging="1004"/>
        <w:rPr>
          <w:rFonts w:ascii="Arial" w:eastAsia="Times New Roman" w:hAnsi="Arial" w:cs="Arial"/>
          <w:lang w:eastAsia="en-AU"/>
        </w:rPr>
      </w:pPr>
      <w:r w:rsidRPr="00930D45">
        <w:rPr>
          <w:rFonts w:ascii="Arial" w:eastAsia="Times New Roman" w:hAnsi="Arial" w:cs="Arial"/>
          <w:lang w:eastAsia="en-AU"/>
        </w:rPr>
        <w:lastRenderedPageBreak/>
        <w:t>Education and Care Services National Regulations 2011</w:t>
      </w:r>
    </w:p>
    <w:p w:rsidR="00252E35" w:rsidRPr="00930D45" w:rsidRDefault="00252E35" w:rsidP="00930D45">
      <w:pPr>
        <w:pStyle w:val="ListParagraph"/>
        <w:widowControl w:val="0"/>
        <w:numPr>
          <w:ilvl w:val="0"/>
          <w:numId w:val="30"/>
        </w:numPr>
        <w:tabs>
          <w:tab w:val="left" w:pos="426"/>
        </w:tabs>
        <w:autoSpaceDE w:val="0"/>
        <w:autoSpaceDN w:val="0"/>
        <w:adjustRightInd w:val="0"/>
        <w:spacing w:after="260" w:line="240" w:lineRule="auto"/>
        <w:ind w:hanging="1004"/>
        <w:rPr>
          <w:rFonts w:ascii="Arial" w:eastAsia="Times New Roman" w:hAnsi="Arial" w:cs="Arial"/>
          <w:lang w:eastAsia="en-AU"/>
        </w:rPr>
      </w:pPr>
      <w:r w:rsidRPr="00930D45">
        <w:rPr>
          <w:rFonts w:ascii="Arial" w:eastAsia="Times New Roman" w:hAnsi="Arial" w:cs="Arial"/>
          <w:lang w:eastAsia="en-AU"/>
        </w:rPr>
        <w:t>National Quality Standard</w:t>
      </w:r>
    </w:p>
    <w:p w:rsidR="00252E35" w:rsidRPr="004155BE" w:rsidRDefault="00252E35" w:rsidP="00252E35">
      <w:pPr>
        <w:rPr>
          <w:rFonts w:ascii="Arial" w:eastAsia="MS Mincho" w:hAnsi="Arial" w:cs="Arial"/>
          <w:b/>
          <w:lang w:eastAsia="en-AU"/>
        </w:rPr>
      </w:pPr>
      <w:r w:rsidRPr="004155BE">
        <w:rPr>
          <w:rFonts w:ascii="Arial" w:eastAsia="MS Mincho" w:hAnsi="Arial" w:cs="Arial"/>
          <w:b/>
          <w:lang w:eastAsia="en-AU"/>
        </w:rPr>
        <w:t xml:space="preserve">Links to other Meruka Child Care Co-operative </w:t>
      </w:r>
      <w:r w:rsidR="00B325EE">
        <w:rPr>
          <w:rFonts w:ascii="Arial" w:eastAsia="MS Mincho" w:hAnsi="Arial" w:cs="Arial"/>
          <w:b/>
          <w:lang w:eastAsia="en-AU"/>
        </w:rPr>
        <w:t>p</w:t>
      </w:r>
      <w:r w:rsidRPr="004155BE">
        <w:rPr>
          <w:rFonts w:ascii="Arial" w:eastAsia="MS Mincho" w:hAnsi="Arial" w:cs="Arial"/>
          <w:b/>
          <w:lang w:eastAsia="en-AU"/>
        </w:rPr>
        <w:t xml:space="preserve">olicies and </w:t>
      </w:r>
      <w:r w:rsidR="00B325EE">
        <w:rPr>
          <w:rFonts w:ascii="Arial" w:eastAsia="MS Mincho" w:hAnsi="Arial" w:cs="Arial"/>
          <w:b/>
          <w:lang w:eastAsia="en-AU"/>
        </w:rPr>
        <w:t>p</w:t>
      </w:r>
      <w:r w:rsidR="00B325EE" w:rsidRPr="004155BE">
        <w:rPr>
          <w:rFonts w:ascii="Arial" w:eastAsia="MS Mincho" w:hAnsi="Arial" w:cs="Arial"/>
          <w:b/>
          <w:lang w:eastAsia="en-AU"/>
        </w:rPr>
        <w:t>rocedures</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Behaviour Guidance Policy</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Child Protection Policy</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Excursions and Service Events Policy</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Food Safety and Hygiene Policy</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Occupational Health and Safety Policy</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Sun Smart Policy</w:t>
      </w:r>
    </w:p>
    <w:p w:rsidR="00252E35" w:rsidRPr="004155BE" w:rsidRDefault="00252E35" w:rsidP="00930D45">
      <w:pPr>
        <w:pStyle w:val="ListParagraph"/>
        <w:numPr>
          <w:ilvl w:val="0"/>
          <w:numId w:val="29"/>
        </w:numPr>
        <w:spacing w:after="0" w:line="240" w:lineRule="auto"/>
        <w:ind w:left="426" w:hanging="426"/>
        <w:rPr>
          <w:rFonts w:ascii="Arial" w:eastAsia="Times New Roman" w:hAnsi="Arial" w:cs="Arial"/>
          <w:lang w:eastAsia="en-AU"/>
        </w:rPr>
      </w:pPr>
      <w:r w:rsidRPr="004155BE">
        <w:rPr>
          <w:rFonts w:ascii="Arial" w:eastAsia="Times New Roman" w:hAnsi="Arial" w:cs="Arial"/>
          <w:lang w:eastAsia="en-AU"/>
        </w:rPr>
        <w:t>Water Safety Policy</w:t>
      </w:r>
    </w:p>
    <w:p w:rsidR="00252E35" w:rsidRPr="004155BE" w:rsidRDefault="00252E35" w:rsidP="00252E35">
      <w:pPr>
        <w:rPr>
          <w:rFonts w:ascii="Arial" w:eastAsia="Times New Roman" w:hAnsi="Arial" w:cs="Arial"/>
          <w:lang w:eastAsia="en-AU"/>
        </w:rPr>
      </w:pPr>
    </w:p>
    <w:p w:rsidR="00252E35" w:rsidRPr="004155BE" w:rsidRDefault="00252E35" w:rsidP="00930D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b/>
        </w:rPr>
      </w:pPr>
      <w:r w:rsidRPr="004155BE">
        <w:rPr>
          <w:rFonts w:ascii="Arial" w:eastAsia="MS Mincho" w:hAnsi="Arial" w:cs="Arial"/>
          <w:b/>
        </w:rPr>
        <w:t>Referenced National Quality Standards</w:t>
      </w:r>
    </w:p>
    <w:p w:rsidR="00252E35" w:rsidRPr="004155BE" w:rsidRDefault="00252E35" w:rsidP="00252E35">
      <w:pPr>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MS Mincho" w:hAnsi="Arial" w:cs="Arial"/>
          <w:b/>
        </w:rPr>
      </w:pPr>
      <w:r w:rsidRPr="004155BE">
        <w:rPr>
          <w:rFonts w:ascii="Arial" w:eastAsia="MS Mincho" w:hAnsi="Arial" w:cs="Arial"/>
          <w:b/>
        </w:rPr>
        <w:t>Quality Area 3 – Physical Environment</w:t>
      </w:r>
    </w:p>
    <w:p w:rsidR="00252E35" w:rsidRPr="004155BE" w:rsidRDefault="00252E35" w:rsidP="00930D45">
      <w:pPr>
        <w:widowControl w:val="0"/>
        <w:numPr>
          <w:ilvl w:val="1"/>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589"/>
        <w:rPr>
          <w:rFonts w:ascii="Arial" w:hAnsi="Arial" w:cs="Arial"/>
          <w:b/>
        </w:rPr>
      </w:pPr>
      <w:r w:rsidRPr="004155BE">
        <w:rPr>
          <w:rFonts w:ascii="Arial" w:hAnsi="Arial" w:cs="Arial"/>
          <w:b/>
        </w:rPr>
        <w:t>3.3</w:t>
      </w:r>
      <w:r w:rsidR="00930D45">
        <w:rPr>
          <w:rFonts w:ascii="Arial" w:hAnsi="Arial" w:cs="Arial"/>
          <w:b/>
        </w:rPr>
        <w:tab/>
      </w:r>
      <w:r w:rsidRPr="004155BE">
        <w:rPr>
          <w:rFonts w:ascii="Arial" w:eastAsia="MS Mincho" w:hAnsi="Arial" w:cs="Arial"/>
          <w:b/>
        </w:rPr>
        <w:tab/>
      </w:r>
      <w:r w:rsidRPr="004155BE">
        <w:rPr>
          <w:rFonts w:ascii="Arial" w:eastAsia="Times New Roman" w:hAnsi="Arial" w:cs="Arial"/>
          <w:lang w:eastAsia="en-AU"/>
        </w:rPr>
        <w:t xml:space="preserve">The service takes an active role in caring for its environment and contributes to </w:t>
      </w:r>
      <w:r w:rsidR="00930D45">
        <w:rPr>
          <w:rFonts w:ascii="Arial" w:eastAsia="Times New Roman" w:hAnsi="Arial" w:cs="Arial"/>
          <w:lang w:eastAsia="en-AU"/>
        </w:rPr>
        <w:tab/>
      </w:r>
      <w:r w:rsidRPr="004155BE">
        <w:rPr>
          <w:rFonts w:ascii="Arial" w:eastAsia="Times New Roman" w:hAnsi="Arial" w:cs="Arial"/>
          <w:lang w:eastAsia="en-AU"/>
        </w:rPr>
        <w:t>a sustainable future</w:t>
      </w:r>
      <w:r w:rsidR="00930D45">
        <w:rPr>
          <w:rFonts w:ascii="Arial" w:eastAsia="Times New Roman" w:hAnsi="Arial" w:cs="Arial"/>
          <w:lang w:eastAsia="en-AU"/>
        </w:rPr>
        <w:t>.</w:t>
      </w:r>
    </w:p>
    <w:p w:rsidR="00252E35" w:rsidRPr="004155BE" w:rsidRDefault="00252E35" w:rsidP="0025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cho" w:hAnsi="Arial" w:cs="Arial"/>
          <w:b/>
        </w:rPr>
      </w:pPr>
    </w:p>
    <w:p w:rsidR="00252E35" w:rsidRPr="00B9664B" w:rsidRDefault="00252E35" w:rsidP="00252E35">
      <w:pPr>
        <w:rPr>
          <w:rFonts w:ascii="Arial" w:eastAsia="Times New Roman" w:hAnsi="Arial" w:cs="Arial"/>
          <w:sz w:val="25"/>
          <w:szCs w:val="25"/>
          <w:lang w:eastAsia="en-AU"/>
        </w:rPr>
      </w:pPr>
    </w:p>
    <w:p w:rsidR="00252E35" w:rsidRPr="00DE1508" w:rsidRDefault="00252E35" w:rsidP="00252E35">
      <w:pPr>
        <w:widowControl w:val="0"/>
        <w:autoSpaceDE w:val="0"/>
        <w:autoSpaceDN w:val="0"/>
        <w:adjustRightInd w:val="0"/>
        <w:spacing w:after="240"/>
        <w:rPr>
          <w:rFonts w:ascii="Arial" w:hAnsi="Arial" w:cs="Arial"/>
          <w:color w:val="000000" w:themeColor="text1"/>
        </w:rPr>
      </w:pPr>
    </w:p>
    <w:p w:rsidR="005268B5" w:rsidRPr="00863DCA" w:rsidRDefault="005268B5" w:rsidP="00252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lang w:val="en-US"/>
        </w:rPr>
      </w:pPr>
    </w:p>
    <w:sectPr w:rsidR="005268B5" w:rsidRPr="00863DCA" w:rsidSect="005311EC">
      <w:footerReference w:type="default" r:id="rId9"/>
      <w:pgSz w:w="11906" w:h="16838"/>
      <w:pgMar w:top="709" w:right="1133" w:bottom="851" w:left="1276" w:header="708" w:footer="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90B" w:rsidRDefault="00D2490B" w:rsidP="005311EC">
      <w:pPr>
        <w:spacing w:after="0" w:line="240" w:lineRule="auto"/>
      </w:pPr>
      <w:r>
        <w:separator/>
      </w:r>
    </w:p>
  </w:endnote>
  <w:endnote w:type="continuationSeparator" w:id="0">
    <w:p w:rsidR="00D2490B" w:rsidRDefault="00D2490B" w:rsidP="0053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B68" w:rsidRDefault="00086B68" w:rsidP="005311EC">
    <w:pPr>
      <w:pStyle w:val="Footer"/>
      <w:tabs>
        <w:tab w:val="clear" w:pos="4513"/>
        <w:tab w:val="clear" w:pos="9026"/>
        <w:tab w:val="center" w:pos="4748"/>
      </w:tabs>
      <w:spacing w:after="0"/>
      <w:rPr>
        <w:rFonts w:ascii="Arial" w:hAnsi="Arial" w:cs="Arial"/>
        <w:sz w:val="16"/>
        <w:szCs w:val="16"/>
      </w:rPr>
    </w:pPr>
    <w:r>
      <w:rPr>
        <w:rFonts w:ascii="Arial" w:hAnsi="Arial" w:cs="Arial"/>
        <w:sz w:val="16"/>
        <w:szCs w:val="16"/>
      </w:rPr>
      <w:t>Doc Ref: H</w:t>
    </w:r>
    <w:r w:rsidR="00252E35">
      <w:rPr>
        <w:rFonts w:ascii="Arial" w:hAnsi="Arial" w:cs="Arial"/>
        <w:sz w:val="16"/>
        <w:szCs w:val="16"/>
      </w:rPr>
      <w:t>SH022</w:t>
    </w:r>
    <w:r w:rsidR="00694B5D">
      <w:rPr>
        <w:rFonts w:ascii="Arial" w:hAnsi="Arial" w:cs="Arial"/>
        <w:sz w:val="16"/>
        <w:szCs w:val="16"/>
      </w:rPr>
      <w:tab/>
    </w:r>
    <w:r w:rsidR="00252E35">
      <w:rPr>
        <w:rFonts w:ascii="Arial" w:hAnsi="Arial" w:cs="Arial"/>
        <w:sz w:val="16"/>
        <w:szCs w:val="16"/>
      </w:rPr>
      <w:t>Sustainability Policy</w:t>
    </w:r>
    <w:r w:rsidR="00694B5D">
      <w:rPr>
        <w:rFonts w:ascii="Arial" w:hAnsi="Arial" w:cs="Arial"/>
        <w:sz w:val="16"/>
        <w:szCs w:val="16"/>
      </w:rPr>
      <w:tab/>
      <w:t xml:space="preserve"> </w:t>
    </w:r>
    <w:r w:rsidR="00694B5D">
      <w:rPr>
        <w:rFonts w:ascii="Arial" w:hAnsi="Arial" w:cs="Arial"/>
        <w:sz w:val="16"/>
        <w:szCs w:val="16"/>
      </w:rPr>
      <w:tab/>
    </w:r>
    <w:r w:rsidR="00694B5D">
      <w:rPr>
        <w:rFonts w:ascii="Arial" w:hAnsi="Arial" w:cs="Arial"/>
        <w:sz w:val="16"/>
        <w:szCs w:val="16"/>
      </w:rPr>
      <w:tab/>
      <w:t>Date of</w:t>
    </w:r>
    <w:r>
      <w:rPr>
        <w:rFonts w:ascii="Arial" w:hAnsi="Arial" w:cs="Arial"/>
        <w:sz w:val="16"/>
        <w:szCs w:val="16"/>
      </w:rPr>
      <w:t xml:space="preserve"> Issue:</w:t>
    </w:r>
    <w:r w:rsidR="00694B5D">
      <w:rPr>
        <w:rFonts w:ascii="Arial" w:hAnsi="Arial" w:cs="Arial"/>
        <w:sz w:val="16"/>
        <w:szCs w:val="16"/>
      </w:rPr>
      <w:t xml:space="preserve"> </w:t>
    </w:r>
    <w:r w:rsidR="00B325EE">
      <w:rPr>
        <w:rFonts w:ascii="Arial" w:hAnsi="Arial" w:cs="Arial"/>
        <w:sz w:val="16"/>
        <w:szCs w:val="16"/>
      </w:rPr>
      <w:t>19/09/2016</w:t>
    </w:r>
    <w:r>
      <w:rPr>
        <w:rFonts w:ascii="Arial" w:hAnsi="Arial" w:cs="Arial"/>
        <w:sz w:val="16"/>
        <w:szCs w:val="16"/>
      </w:rPr>
      <w:t xml:space="preserve">            </w:t>
    </w:r>
  </w:p>
  <w:p w:rsidR="00086B68" w:rsidRPr="005311EC" w:rsidRDefault="00252E35" w:rsidP="005311EC">
    <w:pPr>
      <w:pStyle w:val="Footer"/>
      <w:tabs>
        <w:tab w:val="clear" w:pos="9026"/>
        <w:tab w:val="left" w:pos="6946"/>
      </w:tabs>
      <w:spacing w:after="0"/>
      <w:ind w:right="-306"/>
      <w:rPr>
        <w:rFonts w:ascii="Arial" w:hAnsi="Arial" w:cs="Arial"/>
        <w:sz w:val="16"/>
        <w:szCs w:val="16"/>
      </w:rPr>
    </w:pPr>
    <w:r>
      <w:rPr>
        <w:rFonts w:ascii="Arial" w:hAnsi="Arial" w:cs="Arial"/>
        <w:sz w:val="16"/>
        <w:szCs w:val="16"/>
      </w:rPr>
      <w:tab/>
      <w:t xml:space="preserve">       Version</w:t>
    </w:r>
    <w:r w:rsidR="00B325EE">
      <w:rPr>
        <w:rFonts w:ascii="Arial" w:hAnsi="Arial" w:cs="Arial"/>
        <w:sz w:val="16"/>
        <w:szCs w:val="16"/>
      </w:rPr>
      <w:t>: 2</w:t>
    </w:r>
    <w:r w:rsidR="00086B68">
      <w:rPr>
        <w:rFonts w:ascii="Arial" w:hAnsi="Arial" w:cs="Arial"/>
        <w:sz w:val="16"/>
        <w:szCs w:val="16"/>
      </w:rPr>
      <w:tab/>
    </w:r>
    <w:r w:rsidR="00086B68">
      <w:rPr>
        <w:rFonts w:ascii="Arial" w:hAnsi="Arial" w:cs="Arial"/>
        <w:sz w:val="16"/>
        <w:szCs w:val="16"/>
      </w:rPr>
      <w:tab/>
      <w:t>Date of Review:</w:t>
    </w:r>
    <w:r w:rsidR="00694B5D">
      <w:rPr>
        <w:rFonts w:ascii="Arial" w:hAnsi="Arial" w:cs="Arial"/>
        <w:sz w:val="16"/>
        <w:szCs w:val="16"/>
      </w:rPr>
      <w:t xml:space="preserve"> </w:t>
    </w:r>
    <w:r>
      <w:rPr>
        <w:rFonts w:ascii="Arial" w:hAnsi="Arial" w:cs="Arial"/>
        <w:sz w:val="16"/>
        <w:szCs w:val="16"/>
      </w:rPr>
      <w:t>July 201</w:t>
    </w:r>
    <w:r w:rsidR="00B325EE">
      <w:rPr>
        <w:rFonts w:ascii="Arial" w:hAnsi="Arial" w:cs="Arial"/>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90B" w:rsidRDefault="00D2490B" w:rsidP="005311EC">
      <w:pPr>
        <w:spacing w:after="0" w:line="240" w:lineRule="auto"/>
      </w:pPr>
      <w:r>
        <w:separator/>
      </w:r>
    </w:p>
  </w:footnote>
  <w:footnote w:type="continuationSeparator" w:id="0">
    <w:p w:rsidR="00D2490B" w:rsidRDefault="00D2490B" w:rsidP="00531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D02E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15:restartNumberingAfterBreak="0">
    <w:nsid w:val="0C414C11"/>
    <w:multiLevelType w:val="hybridMultilevel"/>
    <w:tmpl w:val="DBE45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397306"/>
    <w:multiLevelType w:val="hybridMultilevel"/>
    <w:tmpl w:val="033669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33503"/>
    <w:multiLevelType w:val="hybridMultilevel"/>
    <w:tmpl w:val="E206A4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5E10C3"/>
    <w:multiLevelType w:val="hybridMultilevel"/>
    <w:tmpl w:val="92180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719F6"/>
    <w:multiLevelType w:val="hybridMultilevel"/>
    <w:tmpl w:val="C71C09A4"/>
    <w:lvl w:ilvl="0" w:tplc="00110409">
      <w:start w:val="3"/>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22CE7AC3"/>
    <w:multiLevelType w:val="hybridMultilevel"/>
    <w:tmpl w:val="A3EA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067AA"/>
    <w:multiLevelType w:val="hybridMultilevel"/>
    <w:tmpl w:val="7BC6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1516B"/>
    <w:multiLevelType w:val="hybridMultilevel"/>
    <w:tmpl w:val="0554A6F6"/>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45897"/>
    <w:multiLevelType w:val="hybridMultilevel"/>
    <w:tmpl w:val="A49A2650"/>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29165D05"/>
    <w:multiLevelType w:val="hybridMultilevel"/>
    <w:tmpl w:val="C9ECE634"/>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3" w15:restartNumberingAfterBreak="0">
    <w:nsid w:val="2DBE197C"/>
    <w:multiLevelType w:val="hybridMultilevel"/>
    <w:tmpl w:val="BF3629E2"/>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2EED79E5"/>
    <w:multiLevelType w:val="hybridMultilevel"/>
    <w:tmpl w:val="ABCE883A"/>
    <w:lvl w:ilvl="0" w:tplc="B3E02D02">
      <w:start w:val="1"/>
      <w:numFmt w:val="decimal"/>
      <w:lvlText w:val="%1."/>
      <w:lvlJc w:val="left"/>
      <w:pPr>
        <w:tabs>
          <w:tab w:val="num" w:pos="1080"/>
        </w:tabs>
        <w:ind w:left="1080" w:hanging="360"/>
      </w:pPr>
      <w:rPr>
        <w:rFonts w:hint="default"/>
      </w:rPr>
    </w:lvl>
    <w:lvl w:ilvl="1" w:tplc="92FEA1FC">
      <w:numFmt w:val="bullet"/>
      <w:lvlText w:val="-"/>
      <w:lvlJc w:val="left"/>
      <w:pPr>
        <w:tabs>
          <w:tab w:val="num" w:pos="1800"/>
        </w:tabs>
        <w:ind w:left="1800" w:hanging="360"/>
      </w:pPr>
      <w:rPr>
        <w:rFonts w:ascii="Times New Roman" w:eastAsia="Times New Roman" w:hAnsi="Times New Roman" w:cs="Times New Roman"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15:restartNumberingAfterBreak="0">
    <w:nsid w:val="31D271BD"/>
    <w:multiLevelType w:val="hybridMultilevel"/>
    <w:tmpl w:val="7AE40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F827D2"/>
    <w:multiLevelType w:val="hybridMultilevel"/>
    <w:tmpl w:val="A3849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7605CE"/>
    <w:multiLevelType w:val="hybridMultilevel"/>
    <w:tmpl w:val="9D101FB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C05DF"/>
    <w:multiLevelType w:val="hybridMultilevel"/>
    <w:tmpl w:val="C04E1A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A3103"/>
    <w:multiLevelType w:val="hybridMultilevel"/>
    <w:tmpl w:val="2E6EB7C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D582854"/>
    <w:multiLevelType w:val="hybridMultilevel"/>
    <w:tmpl w:val="A800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60426"/>
    <w:multiLevelType w:val="hybridMultilevel"/>
    <w:tmpl w:val="9AB0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1F43A4"/>
    <w:multiLevelType w:val="hybridMultilevel"/>
    <w:tmpl w:val="6F46285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C45E8"/>
    <w:multiLevelType w:val="hybridMultilevel"/>
    <w:tmpl w:val="2A0EA928"/>
    <w:lvl w:ilvl="0" w:tplc="9DAC5EB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3AD"/>
    <w:multiLevelType w:val="hybridMultilevel"/>
    <w:tmpl w:val="14EADCA0"/>
    <w:lvl w:ilvl="0" w:tplc="0C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38A6219"/>
    <w:multiLevelType w:val="hybridMultilevel"/>
    <w:tmpl w:val="32B22766"/>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931EBC"/>
    <w:multiLevelType w:val="hybridMultilevel"/>
    <w:tmpl w:val="B2A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02EC5"/>
    <w:multiLevelType w:val="hybridMultilevel"/>
    <w:tmpl w:val="CF9AC4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01585B"/>
    <w:multiLevelType w:val="hybridMultilevel"/>
    <w:tmpl w:val="AFA26F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B47ED"/>
    <w:multiLevelType w:val="hybridMultilevel"/>
    <w:tmpl w:val="AAE0DEF0"/>
    <w:lvl w:ilvl="0" w:tplc="92FEA1F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F1261"/>
    <w:multiLevelType w:val="hybridMultilevel"/>
    <w:tmpl w:val="92AC7D0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70B9451D"/>
    <w:multiLevelType w:val="hybridMultilevel"/>
    <w:tmpl w:val="6116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0D4C7A"/>
    <w:multiLevelType w:val="hybridMultilevel"/>
    <w:tmpl w:val="5BCE6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2"/>
  </w:num>
  <w:num w:numId="4">
    <w:abstractNumId w:val="23"/>
  </w:num>
  <w:num w:numId="5">
    <w:abstractNumId w:val="19"/>
  </w:num>
  <w:num w:numId="6">
    <w:abstractNumId w:val="29"/>
  </w:num>
  <w:num w:numId="7">
    <w:abstractNumId w:val="14"/>
  </w:num>
  <w:num w:numId="8">
    <w:abstractNumId w:val="11"/>
  </w:num>
  <w:num w:numId="9">
    <w:abstractNumId w:val="7"/>
  </w:num>
  <w:num w:numId="10">
    <w:abstractNumId w:val="10"/>
  </w:num>
  <w:num w:numId="11">
    <w:abstractNumId w:val="0"/>
  </w:num>
  <w:num w:numId="12">
    <w:abstractNumId w:val="4"/>
  </w:num>
  <w:num w:numId="13">
    <w:abstractNumId w:val="28"/>
  </w:num>
  <w:num w:numId="14">
    <w:abstractNumId w:val="2"/>
  </w:num>
  <w:num w:numId="15">
    <w:abstractNumId w:val="20"/>
  </w:num>
  <w:num w:numId="16">
    <w:abstractNumId w:val="26"/>
  </w:num>
  <w:num w:numId="17">
    <w:abstractNumId w:val="31"/>
  </w:num>
  <w:num w:numId="18">
    <w:abstractNumId w:val="18"/>
  </w:num>
  <w:num w:numId="19">
    <w:abstractNumId w:val="9"/>
  </w:num>
  <w:num w:numId="20">
    <w:abstractNumId w:val="27"/>
  </w:num>
  <w:num w:numId="21">
    <w:abstractNumId w:val="3"/>
  </w:num>
  <w:num w:numId="22">
    <w:abstractNumId w:val="13"/>
  </w:num>
  <w:num w:numId="23">
    <w:abstractNumId w:val="8"/>
  </w:num>
  <w:num w:numId="24">
    <w:abstractNumId w:val="25"/>
  </w:num>
  <w:num w:numId="25">
    <w:abstractNumId w:val="5"/>
  </w:num>
  <w:num w:numId="26">
    <w:abstractNumId w:val="1"/>
  </w:num>
  <w:num w:numId="27">
    <w:abstractNumId w:val="6"/>
  </w:num>
  <w:num w:numId="28">
    <w:abstractNumId w:val="22"/>
  </w:num>
  <w:num w:numId="29">
    <w:abstractNumId w:val="21"/>
  </w:num>
  <w:num w:numId="30">
    <w:abstractNumId w:val="30"/>
  </w:num>
  <w:num w:numId="31">
    <w:abstractNumId w:val="24"/>
  </w:num>
  <w:num w:numId="32">
    <w:abstractNumId w:val="32"/>
  </w:num>
  <w:num w:numId="33">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o:colormru v:ext="edit" colors="#4bc3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71"/>
    <w:rsid w:val="00000A2F"/>
    <w:rsid w:val="000368CB"/>
    <w:rsid w:val="000577DB"/>
    <w:rsid w:val="00060F17"/>
    <w:rsid w:val="00086B68"/>
    <w:rsid w:val="000C1CDC"/>
    <w:rsid w:val="000C2335"/>
    <w:rsid w:val="000C63F3"/>
    <w:rsid w:val="000F3ED0"/>
    <w:rsid w:val="000F5EB7"/>
    <w:rsid w:val="001710FC"/>
    <w:rsid w:val="0019337C"/>
    <w:rsid w:val="0019441B"/>
    <w:rsid w:val="001A1DC4"/>
    <w:rsid w:val="001A7D4E"/>
    <w:rsid w:val="001B6A68"/>
    <w:rsid w:val="001C484E"/>
    <w:rsid w:val="001F04A5"/>
    <w:rsid w:val="00212F45"/>
    <w:rsid w:val="00237FDE"/>
    <w:rsid w:val="00252E35"/>
    <w:rsid w:val="002B7CF6"/>
    <w:rsid w:val="0030698A"/>
    <w:rsid w:val="00333170"/>
    <w:rsid w:val="00347905"/>
    <w:rsid w:val="0038363D"/>
    <w:rsid w:val="003903F3"/>
    <w:rsid w:val="004A06FD"/>
    <w:rsid w:val="005268B5"/>
    <w:rsid w:val="005311EC"/>
    <w:rsid w:val="00553AF5"/>
    <w:rsid w:val="00581199"/>
    <w:rsid w:val="005B7CDA"/>
    <w:rsid w:val="005C0B28"/>
    <w:rsid w:val="005C11C1"/>
    <w:rsid w:val="006273B3"/>
    <w:rsid w:val="0066540A"/>
    <w:rsid w:val="0067132F"/>
    <w:rsid w:val="00675691"/>
    <w:rsid w:val="00694B5D"/>
    <w:rsid w:val="00694E1B"/>
    <w:rsid w:val="006B1190"/>
    <w:rsid w:val="006B2510"/>
    <w:rsid w:val="006D521A"/>
    <w:rsid w:val="006E428A"/>
    <w:rsid w:val="006F1E7A"/>
    <w:rsid w:val="00715B9D"/>
    <w:rsid w:val="007232CA"/>
    <w:rsid w:val="007309F1"/>
    <w:rsid w:val="007526D9"/>
    <w:rsid w:val="00811E1B"/>
    <w:rsid w:val="008437AC"/>
    <w:rsid w:val="00847971"/>
    <w:rsid w:val="00863DCA"/>
    <w:rsid w:val="008A55FF"/>
    <w:rsid w:val="008B2DC7"/>
    <w:rsid w:val="008D7515"/>
    <w:rsid w:val="00930D45"/>
    <w:rsid w:val="00930E3F"/>
    <w:rsid w:val="00937880"/>
    <w:rsid w:val="009511E5"/>
    <w:rsid w:val="00980423"/>
    <w:rsid w:val="00986EC8"/>
    <w:rsid w:val="0099270D"/>
    <w:rsid w:val="00A0132A"/>
    <w:rsid w:val="00A33054"/>
    <w:rsid w:val="00A40070"/>
    <w:rsid w:val="00A458F2"/>
    <w:rsid w:val="00A4654C"/>
    <w:rsid w:val="00A80BBB"/>
    <w:rsid w:val="00AB61D0"/>
    <w:rsid w:val="00AC7B13"/>
    <w:rsid w:val="00B10456"/>
    <w:rsid w:val="00B26733"/>
    <w:rsid w:val="00B325EE"/>
    <w:rsid w:val="00B53283"/>
    <w:rsid w:val="00B841DA"/>
    <w:rsid w:val="00C2138D"/>
    <w:rsid w:val="00C5264D"/>
    <w:rsid w:val="00C77043"/>
    <w:rsid w:val="00C81FE7"/>
    <w:rsid w:val="00C926DE"/>
    <w:rsid w:val="00CA3DE1"/>
    <w:rsid w:val="00CA6EE6"/>
    <w:rsid w:val="00CD7D58"/>
    <w:rsid w:val="00D00579"/>
    <w:rsid w:val="00D02BA2"/>
    <w:rsid w:val="00D2490B"/>
    <w:rsid w:val="00D257BA"/>
    <w:rsid w:val="00D30FB8"/>
    <w:rsid w:val="00D31924"/>
    <w:rsid w:val="00D64A5E"/>
    <w:rsid w:val="00DB18A4"/>
    <w:rsid w:val="00E82401"/>
    <w:rsid w:val="00ED3FF5"/>
    <w:rsid w:val="00ED6AA1"/>
    <w:rsid w:val="00F17459"/>
    <w:rsid w:val="00F27DC0"/>
    <w:rsid w:val="00F46AF6"/>
    <w:rsid w:val="00F542D3"/>
    <w:rsid w:val="00F65444"/>
    <w:rsid w:val="00F74367"/>
    <w:rsid w:val="00F74B8F"/>
    <w:rsid w:val="00F80208"/>
    <w:rsid w:val="00FD5440"/>
    <w:rsid w:val="00FF3C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4bc3e1"/>
    </o:shapedefaults>
    <o:shapelayout v:ext="edit">
      <o:idmap v:ext="edit" data="1"/>
    </o:shapelayout>
  </w:shapeDefaults>
  <w:decimalSymbol w:val="."/>
  <w:listSeparator w:val=","/>
  <w15:docId w15:val="{1A507E9A-773E-4A05-8195-C1C8BADF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DE1"/>
    <w:pPr>
      <w:spacing w:after="200" w:line="276" w:lineRule="auto"/>
    </w:pPr>
    <w:rPr>
      <w:sz w:val="22"/>
      <w:szCs w:val="22"/>
    </w:rPr>
  </w:style>
  <w:style w:type="paragraph" w:styleId="Heading1">
    <w:name w:val="heading 1"/>
    <w:basedOn w:val="Normal"/>
    <w:next w:val="Normal"/>
    <w:link w:val="Heading1Char"/>
    <w:qFormat/>
    <w:rsid w:val="002B7CF6"/>
    <w:pPr>
      <w:keepNext/>
      <w:spacing w:after="0" w:line="240" w:lineRule="auto"/>
      <w:outlineLvl w:val="0"/>
    </w:pPr>
    <w:rPr>
      <w:rFonts w:ascii="Arial" w:eastAsia="Times New Roman" w:hAnsi="Arial" w:cs="Arial"/>
      <w:b/>
      <w:bCs/>
      <w:sz w:val="36"/>
      <w:szCs w:val="24"/>
    </w:rPr>
  </w:style>
  <w:style w:type="paragraph" w:styleId="Heading2">
    <w:name w:val="heading 2"/>
    <w:basedOn w:val="Normal"/>
    <w:next w:val="Normal"/>
    <w:link w:val="Heading2Char"/>
    <w:uiPriority w:val="9"/>
    <w:semiHidden/>
    <w:unhideWhenUsed/>
    <w:qFormat/>
    <w:rsid w:val="00252E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8437AC"/>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9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971"/>
    <w:rPr>
      <w:rFonts w:ascii="Tahoma" w:hAnsi="Tahoma" w:cs="Tahoma"/>
      <w:sz w:val="16"/>
      <w:szCs w:val="16"/>
    </w:rPr>
  </w:style>
  <w:style w:type="paragraph" w:customStyle="1" w:styleId="ColorfulList-Accent11">
    <w:name w:val="Colorful List - Accent 11"/>
    <w:basedOn w:val="Normal"/>
    <w:qFormat/>
    <w:rsid w:val="00847971"/>
    <w:pPr>
      <w:ind w:left="720"/>
      <w:contextualSpacing/>
    </w:pPr>
  </w:style>
  <w:style w:type="paragraph" w:styleId="Header">
    <w:name w:val="header"/>
    <w:basedOn w:val="Normal"/>
    <w:link w:val="HeaderChar"/>
    <w:uiPriority w:val="99"/>
    <w:unhideWhenUsed/>
    <w:rsid w:val="005311EC"/>
    <w:pPr>
      <w:tabs>
        <w:tab w:val="center" w:pos="4513"/>
        <w:tab w:val="right" w:pos="9026"/>
      </w:tabs>
    </w:pPr>
  </w:style>
  <w:style w:type="character" w:customStyle="1" w:styleId="HeaderChar">
    <w:name w:val="Header Char"/>
    <w:link w:val="Header"/>
    <w:uiPriority w:val="99"/>
    <w:rsid w:val="005311EC"/>
    <w:rPr>
      <w:sz w:val="22"/>
      <w:szCs w:val="22"/>
      <w:lang w:eastAsia="en-US"/>
    </w:rPr>
  </w:style>
  <w:style w:type="paragraph" w:styleId="Footer">
    <w:name w:val="footer"/>
    <w:basedOn w:val="Normal"/>
    <w:link w:val="FooterChar"/>
    <w:uiPriority w:val="99"/>
    <w:unhideWhenUsed/>
    <w:rsid w:val="005311EC"/>
    <w:pPr>
      <w:tabs>
        <w:tab w:val="center" w:pos="4513"/>
        <w:tab w:val="right" w:pos="9026"/>
      </w:tabs>
    </w:pPr>
  </w:style>
  <w:style w:type="character" w:customStyle="1" w:styleId="FooterChar">
    <w:name w:val="Footer Char"/>
    <w:link w:val="Footer"/>
    <w:uiPriority w:val="99"/>
    <w:rsid w:val="005311EC"/>
    <w:rPr>
      <w:sz w:val="22"/>
      <w:szCs w:val="22"/>
      <w:lang w:eastAsia="en-US"/>
    </w:rPr>
  </w:style>
  <w:style w:type="character" w:customStyle="1" w:styleId="Heading1Char">
    <w:name w:val="Heading 1 Char"/>
    <w:link w:val="Heading1"/>
    <w:rsid w:val="002B7CF6"/>
    <w:rPr>
      <w:rFonts w:ascii="Arial" w:eastAsia="Times New Roman" w:hAnsi="Arial" w:cs="Arial"/>
      <w:b/>
      <w:bCs/>
      <w:sz w:val="36"/>
      <w:szCs w:val="24"/>
      <w:lang w:eastAsia="en-US"/>
    </w:rPr>
  </w:style>
  <w:style w:type="paragraph" w:styleId="HTMLPreformatted">
    <w:name w:val="HTML Preformatted"/>
    <w:basedOn w:val="Normal"/>
    <w:link w:val="HTMLPreformattedChar"/>
    <w:uiPriority w:val="99"/>
    <w:rsid w:val="002B7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link w:val="HTMLPreformatted"/>
    <w:uiPriority w:val="99"/>
    <w:rsid w:val="002B7CF6"/>
    <w:rPr>
      <w:rFonts w:ascii="Courier New" w:eastAsia="Times New Roman" w:hAnsi="Courier New" w:cs="Courier New"/>
    </w:rPr>
  </w:style>
  <w:style w:type="character" w:customStyle="1" w:styleId="Heading3Char">
    <w:name w:val="Heading 3 Char"/>
    <w:link w:val="Heading3"/>
    <w:uiPriority w:val="9"/>
    <w:semiHidden/>
    <w:rsid w:val="008437AC"/>
    <w:rPr>
      <w:rFonts w:ascii="Cambria" w:eastAsia="Times New Roman" w:hAnsi="Cambria" w:cs="Times New Roman"/>
      <w:b/>
      <w:bCs/>
      <w:sz w:val="26"/>
      <w:szCs w:val="26"/>
      <w:lang w:eastAsia="en-US"/>
    </w:rPr>
  </w:style>
  <w:style w:type="character" w:styleId="Hyperlink">
    <w:name w:val="Hyperlink"/>
    <w:rsid w:val="008437AC"/>
    <w:rPr>
      <w:rFonts w:cs="Times New Roman"/>
      <w:color w:val="0000FF"/>
      <w:u w:val="single"/>
    </w:rPr>
  </w:style>
  <w:style w:type="paragraph" w:styleId="NormalWeb">
    <w:name w:val="Normal (Web)"/>
    <w:basedOn w:val="Normal"/>
    <w:uiPriority w:val="99"/>
    <w:rsid w:val="00212F45"/>
    <w:pPr>
      <w:spacing w:before="100" w:beforeAutospacing="1" w:after="100" w:afterAutospacing="1" w:line="240" w:lineRule="auto"/>
    </w:pPr>
    <w:rPr>
      <w:rFonts w:ascii="Times New Roman" w:eastAsia="Times New Roman" w:hAnsi="Times New Roman"/>
      <w:sz w:val="24"/>
      <w:szCs w:val="24"/>
      <w:lang w:val="en-US"/>
    </w:rPr>
  </w:style>
  <w:style w:type="paragraph" w:styleId="BodyText">
    <w:name w:val="Body Text"/>
    <w:basedOn w:val="Normal"/>
    <w:link w:val="BodyTextChar"/>
    <w:uiPriority w:val="99"/>
    <w:semiHidden/>
    <w:rsid w:val="00F46AF6"/>
    <w:pPr>
      <w:spacing w:after="120"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F46AF6"/>
    <w:rPr>
      <w:rFonts w:ascii="Times New Roman" w:eastAsia="Times New Roman" w:hAnsi="Times New Roman"/>
      <w:sz w:val="24"/>
      <w:szCs w:val="24"/>
      <w:lang w:eastAsia="en-US"/>
    </w:rPr>
  </w:style>
  <w:style w:type="paragraph" w:styleId="BodyText2">
    <w:name w:val="Body Text 2"/>
    <w:basedOn w:val="Normal"/>
    <w:link w:val="BodyText2Char"/>
    <w:uiPriority w:val="99"/>
    <w:rsid w:val="007232CA"/>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7232CA"/>
    <w:rPr>
      <w:rFonts w:ascii="Times New Roman" w:eastAsia="Times New Roman" w:hAnsi="Times New Roman"/>
      <w:sz w:val="24"/>
      <w:szCs w:val="24"/>
      <w:lang w:eastAsia="en-US"/>
    </w:rPr>
  </w:style>
  <w:style w:type="paragraph" w:customStyle="1" w:styleId="MediumGrid21">
    <w:name w:val="Medium Grid 21"/>
    <w:uiPriority w:val="1"/>
    <w:qFormat/>
    <w:rsid w:val="00863DCA"/>
    <w:rPr>
      <w:sz w:val="22"/>
      <w:szCs w:val="22"/>
    </w:rPr>
  </w:style>
  <w:style w:type="paragraph" w:styleId="ListParagraph">
    <w:name w:val="List Paragraph"/>
    <w:basedOn w:val="Normal"/>
    <w:qFormat/>
    <w:rsid w:val="00C5264D"/>
    <w:pPr>
      <w:ind w:left="720"/>
      <w:contextualSpacing/>
    </w:pPr>
  </w:style>
  <w:style w:type="character" w:customStyle="1" w:styleId="Heading2Char">
    <w:name w:val="Heading 2 Char"/>
    <w:basedOn w:val="DefaultParagraphFont"/>
    <w:link w:val="Heading2"/>
    <w:uiPriority w:val="9"/>
    <w:semiHidden/>
    <w:rsid w:val="00252E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AFDD-FE90-49D9-A958-3010211B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3329</CharactersWithSpaces>
  <SharedDoc>false</SharedDoc>
  <HLinks>
    <vt:vector size="24" baseType="variant">
      <vt:variant>
        <vt:i4>6291582</vt:i4>
      </vt:variant>
      <vt:variant>
        <vt:i4>9</vt:i4>
      </vt:variant>
      <vt:variant>
        <vt:i4>0</vt:i4>
      </vt:variant>
      <vt:variant>
        <vt:i4>5</vt:i4>
      </vt:variant>
      <vt:variant>
        <vt:lpwstr>http://www.dse.vic.gov.au/</vt:lpwstr>
      </vt:variant>
      <vt:variant>
        <vt:lpwstr/>
      </vt:variant>
      <vt:variant>
        <vt:i4>6488171</vt:i4>
      </vt:variant>
      <vt:variant>
        <vt:i4>6</vt:i4>
      </vt:variant>
      <vt:variant>
        <vt:i4>0</vt:i4>
      </vt:variant>
      <vt:variant>
        <vt:i4>5</vt:i4>
      </vt:variant>
      <vt:variant>
        <vt:lpwstr>http://www.cfa.vic.gov.au/</vt:lpwstr>
      </vt:variant>
      <vt:variant>
        <vt:lpwstr/>
      </vt:variant>
      <vt:variant>
        <vt:i4>589851</vt:i4>
      </vt:variant>
      <vt:variant>
        <vt:i4>3</vt:i4>
      </vt:variant>
      <vt:variant>
        <vt:i4>0</vt:i4>
      </vt:variant>
      <vt:variant>
        <vt:i4>5</vt:i4>
      </vt:variant>
      <vt:variant>
        <vt:lpwstr>http://www.education.vic.gov.au/bushifres</vt:lpwstr>
      </vt:variant>
      <vt:variant>
        <vt:lpwstr/>
      </vt:variant>
      <vt:variant>
        <vt:i4>6488171</vt:i4>
      </vt:variant>
      <vt:variant>
        <vt:i4>0</vt:i4>
      </vt:variant>
      <vt:variant>
        <vt:i4>0</vt:i4>
      </vt:variant>
      <vt:variant>
        <vt:i4>5</vt:i4>
      </vt:variant>
      <vt:variant>
        <vt:lpwstr>http://www.cfa.vic.gov.au/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Meruka Coordinator</dc:creator>
  <cp:lastModifiedBy>Lynda Muscat</cp:lastModifiedBy>
  <cp:revision>2</cp:revision>
  <cp:lastPrinted>2014-03-06T00:00:00Z</cp:lastPrinted>
  <dcterms:created xsi:type="dcterms:W3CDTF">2016-12-07T09:20:00Z</dcterms:created>
  <dcterms:modified xsi:type="dcterms:W3CDTF">2016-12-07T09:20:00Z</dcterms:modified>
</cp:coreProperties>
</file>