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FC8B" w14:textId="15F1447B" w:rsidR="00CA3DE1" w:rsidRDefault="0008093E" w:rsidP="00847971">
      <w:pPr>
        <w:jc w:val="center"/>
        <w:rPr>
          <w:noProof/>
          <w:lang w:eastAsia="en-AU"/>
        </w:rPr>
      </w:pPr>
      <w:r>
        <w:rPr>
          <w:noProof/>
          <w:lang w:eastAsia="en-AU"/>
        </w:rPr>
        <w:drawing>
          <wp:inline distT="0" distB="0" distL="0" distR="0" wp14:anchorId="63DCE106" wp14:editId="2BB181D1">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14:paraId="7A7C5442" w14:textId="77777777" w:rsidR="008E06B1" w:rsidRPr="008E06B1" w:rsidRDefault="008E06B1" w:rsidP="008E06B1">
      <w:pPr>
        <w:spacing w:line="312" w:lineRule="auto"/>
        <w:jc w:val="center"/>
        <w:rPr>
          <w:rFonts w:ascii="Arial" w:hAnsi="Arial" w:cs="Arial"/>
          <w:b/>
          <w:sz w:val="32"/>
          <w:szCs w:val="32"/>
        </w:rPr>
      </w:pPr>
      <w:r w:rsidRPr="008E06B1">
        <w:rPr>
          <w:rFonts w:ascii="Arial" w:hAnsi="Arial" w:cs="Arial"/>
          <w:b/>
          <w:sz w:val="32"/>
          <w:szCs w:val="32"/>
        </w:rPr>
        <w:t>Refusal &amp; Acceptance of Authorisations</w:t>
      </w:r>
      <w:r>
        <w:rPr>
          <w:rFonts w:ascii="Arial" w:hAnsi="Arial" w:cs="Arial"/>
          <w:b/>
          <w:sz w:val="32"/>
          <w:szCs w:val="32"/>
        </w:rPr>
        <w:t xml:space="preserve"> Policy</w:t>
      </w:r>
    </w:p>
    <w:p w14:paraId="0EB95A3F" w14:textId="6D3B2537" w:rsidR="008E06B1" w:rsidRPr="00855DC4" w:rsidRDefault="000A0467" w:rsidP="008E06B1">
      <w:pPr>
        <w:pStyle w:val="NoSpacing"/>
        <w:rPr>
          <w:rFonts w:ascii="Arial" w:hAnsi="Arial" w:cs="Arial"/>
          <w:b/>
        </w:rPr>
      </w:pPr>
      <w:r>
        <w:rPr>
          <w:rFonts w:ascii="Arial" w:hAnsi="Arial" w:cs="Arial"/>
          <w:b/>
        </w:rPr>
        <w:t>Policy statement</w:t>
      </w:r>
    </w:p>
    <w:p w14:paraId="487D3F33" w14:textId="6E713552" w:rsidR="008E06B1" w:rsidRDefault="00A17A14" w:rsidP="00855DC4">
      <w:pPr>
        <w:pStyle w:val="NoSpacing"/>
        <w:rPr>
          <w:rFonts w:ascii="Arial" w:hAnsi="Arial" w:cs="Arial"/>
        </w:rPr>
      </w:pPr>
      <w:r w:rsidRPr="00855DC4">
        <w:rPr>
          <w:rFonts w:ascii="Arial" w:hAnsi="Arial" w:cs="Arial"/>
        </w:rPr>
        <w:t>Meruka Childc</w:t>
      </w:r>
      <w:r w:rsidR="008E06B1" w:rsidRPr="00855DC4">
        <w:rPr>
          <w:rFonts w:ascii="Arial" w:hAnsi="Arial" w:cs="Arial"/>
        </w:rPr>
        <w:t>are Co-operative (MCCC) has a duty of care to ensure that children are provided with a high level of care and are safe whilst they are in the care of MCCC educators</w:t>
      </w:r>
      <w:r w:rsidRPr="00855DC4">
        <w:rPr>
          <w:rFonts w:ascii="Arial" w:hAnsi="Arial" w:cs="Arial"/>
        </w:rPr>
        <w:t>.</w:t>
      </w:r>
    </w:p>
    <w:p w14:paraId="08178740" w14:textId="77777777" w:rsidR="00855DC4" w:rsidRPr="00855DC4" w:rsidRDefault="00855DC4" w:rsidP="00855DC4">
      <w:pPr>
        <w:pStyle w:val="NoSpacing"/>
        <w:rPr>
          <w:rFonts w:ascii="Arial" w:hAnsi="Arial" w:cs="Arial"/>
          <w:b/>
        </w:rPr>
      </w:pPr>
    </w:p>
    <w:p w14:paraId="07EE58AE" w14:textId="1E7635CA" w:rsidR="008E06B1" w:rsidRPr="00855DC4" w:rsidRDefault="000A0467" w:rsidP="008E06B1">
      <w:pPr>
        <w:pStyle w:val="NoSpacing"/>
        <w:rPr>
          <w:rFonts w:ascii="Arial" w:hAnsi="Arial" w:cs="Arial"/>
          <w:b/>
        </w:rPr>
      </w:pPr>
      <w:r>
        <w:rPr>
          <w:rFonts w:ascii="Arial" w:hAnsi="Arial" w:cs="Arial"/>
          <w:b/>
        </w:rPr>
        <w:t>Rationale</w:t>
      </w:r>
    </w:p>
    <w:p w14:paraId="111B6A5D" w14:textId="0ED8A7DA" w:rsidR="008E06B1" w:rsidRDefault="008E06B1" w:rsidP="00855DC4">
      <w:pPr>
        <w:pStyle w:val="NoSpacing"/>
        <w:rPr>
          <w:rFonts w:ascii="Arial" w:hAnsi="Arial" w:cs="Arial"/>
        </w:rPr>
      </w:pPr>
      <w:r w:rsidRPr="00855DC4">
        <w:rPr>
          <w:rFonts w:ascii="Arial" w:hAnsi="Arial" w:cs="Arial"/>
        </w:rPr>
        <w:t xml:space="preserve">Whilst MCCC is guided by the </w:t>
      </w:r>
      <w:r w:rsidRPr="00855DC4">
        <w:rPr>
          <w:rFonts w:ascii="Arial" w:hAnsi="Arial" w:cs="Arial"/>
          <w:i/>
        </w:rPr>
        <w:t>National Education and Care Services Regulations 2011</w:t>
      </w:r>
      <w:r w:rsidR="00A17A14" w:rsidRPr="00855DC4">
        <w:rPr>
          <w:rFonts w:ascii="Arial" w:hAnsi="Arial" w:cs="Arial"/>
        </w:rPr>
        <w:t xml:space="preserve">, </w:t>
      </w:r>
      <w:r w:rsidRPr="00855DC4">
        <w:rPr>
          <w:rFonts w:ascii="Arial" w:hAnsi="Arial" w:cs="Arial"/>
        </w:rPr>
        <w:t>to ensure children remain safe at MCCC there may be times when it’s necessary for MCCC educators to refuse</w:t>
      </w:r>
      <w:r w:rsidR="00A17A14" w:rsidRPr="00855DC4">
        <w:rPr>
          <w:rFonts w:ascii="Arial" w:hAnsi="Arial" w:cs="Arial"/>
        </w:rPr>
        <w:t xml:space="preserve"> it.</w:t>
      </w:r>
      <w:r w:rsidRPr="00855DC4">
        <w:rPr>
          <w:rFonts w:ascii="Arial" w:hAnsi="Arial" w:cs="Arial"/>
        </w:rPr>
        <w:t xml:space="preserve"> </w:t>
      </w:r>
      <w:r w:rsidR="00A17A14" w:rsidRPr="00855DC4">
        <w:rPr>
          <w:rFonts w:ascii="Arial" w:hAnsi="Arial" w:cs="Arial"/>
        </w:rPr>
        <w:t>T</w:t>
      </w:r>
      <w:r w:rsidRPr="00855DC4">
        <w:rPr>
          <w:rFonts w:ascii="Arial" w:hAnsi="Arial" w:cs="Arial"/>
        </w:rPr>
        <w:t xml:space="preserve">his policy guides educators in the refusal and acceptance of </w:t>
      </w:r>
      <w:r w:rsidRPr="00855DC4">
        <w:rPr>
          <w:rFonts w:ascii="Arial" w:hAnsi="Arial" w:cs="Arial"/>
          <w:i/>
        </w:rPr>
        <w:t>Regulation 96, 99 and 102</w:t>
      </w:r>
      <w:r w:rsidRPr="00855DC4">
        <w:rPr>
          <w:rFonts w:ascii="Arial" w:hAnsi="Arial" w:cs="Arial"/>
        </w:rPr>
        <w:t xml:space="preserve">. </w:t>
      </w:r>
    </w:p>
    <w:p w14:paraId="28AC20C0" w14:textId="77777777" w:rsidR="00855DC4" w:rsidRPr="00855DC4" w:rsidRDefault="00855DC4" w:rsidP="00855DC4">
      <w:pPr>
        <w:pStyle w:val="NoSpacing"/>
        <w:rPr>
          <w:rFonts w:ascii="Arial" w:hAnsi="Arial" w:cs="Arial"/>
          <w:b/>
        </w:rPr>
      </w:pPr>
    </w:p>
    <w:p w14:paraId="63CC3AEA" w14:textId="1E32A424" w:rsidR="008E06B1" w:rsidRPr="00855DC4" w:rsidRDefault="00855DC4" w:rsidP="008E06B1">
      <w:pPr>
        <w:spacing w:line="312" w:lineRule="auto"/>
        <w:rPr>
          <w:rFonts w:ascii="Arial" w:hAnsi="Arial" w:cs="Arial"/>
          <w:b/>
        </w:rPr>
      </w:pPr>
      <w:r>
        <w:rPr>
          <w:rFonts w:ascii="Arial" w:hAnsi="Arial" w:cs="Arial"/>
          <w:b/>
        </w:rPr>
        <w:t>Regulation</w:t>
      </w:r>
      <w:r w:rsidR="00DE2A32">
        <w:rPr>
          <w:rFonts w:ascii="Arial" w:hAnsi="Arial" w:cs="Arial"/>
          <w:b/>
        </w:rPr>
        <w:t xml:space="preserve"> and Practices</w:t>
      </w:r>
    </w:p>
    <w:p w14:paraId="2CFD07A3" w14:textId="77777777" w:rsidR="008E06B1" w:rsidRPr="00855DC4" w:rsidRDefault="008E06B1" w:rsidP="00A17A14">
      <w:pPr>
        <w:pStyle w:val="Heading2"/>
        <w:ind w:left="284"/>
        <w:rPr>
          <w:rFonts w:ascii="Arial" w:hAnsi="Arial" w:cs="Arial"/>
          <w:b w:val="0"/>
          <w:sz w:val="22"/>
          <w:szCs w:val="22"/>
          <w:u w:val="single"/>
        </w:rPr>
      </w:pPr>
      <w:r w:rsidRPr="00855DC4">
        <w:rPr>
          <w:rFonts w:ascii="Arial" w:hAnsi="Arial" w:cs="Arial"/>
          <w:b w:val="0"/>
          <w:sz w:val="22"/>
          <w:szCs w:val="22"/>
          <w:u w:val="single"/>
        </w:rPr>
        <w:t>Regulation 96 – Self-administration of medication</w:t>
      </w:r>
    </w:p>
    <w:p w14:paraId="021ACFE3" w14:textId="77777777" w:rsidR="008E06B1" w:rsidRPr="00855DC4" w:rsidRDefault="008E06B1" w:rsidP="00A17A14">
      <w:pPr>
        <w:autoSpaceDE w:val="0"/>
        <w:autoSpaceDN w:val="0"/>
        <w:adjustRightInd w:val="0"/>
        <w:spacing w:after="0"/>
        <w:ind w:left="284"/>
        <w:rPr>
          <w:rFonts w:ascii="Arial" w:hAnsi="Arial" w:cs="Arial"/>
          <w:i/>
          <w:lang w:eastAsia="en-AU"/>
        </w:rPr>
      </w:pPr>
      <w:r w:rsidRPr="00855DC4">
        <w:rPr>
          <w:rFonts w:ascii="Arial" w:hAnsi="Arial" w:cs="Arial"/>
          <w:i/>
          <w:lang w:eastAsia="en-AU"/>
        </w:rPr>
        <w:t>The approved provider of an education and care service may permit a child over preschool age to self-administer medication if—</w:t>
      </w:r>
    </w:p>
    <w:p w14:paraId="59A5D882" w14:textId="77777777" w:rsidR="008E06B1" w:rsidRPr="00855DC4" w:rsidRDefault="008E06B1" w:rsidP="00A17A14">
      <w:pPr>
        <w:autoSpaceDE w:val="0"/>
        <w:autoSpaceDN w:val="0"/>
        <w:adjustRightInd w:val="0"/>
        <w:spacing w:after="0"/>
        <w:ind w:left="284"/>
        <w:rPr>
          <w:rFonts w:ascii="Arial" w:hAnsi="Arial" w:cs="Arial"/>
          <w:i/>
          <w:lang w:eastAsia="en-AU"/>
        </w:rPr>
      </w:pPr>
      <w:r w:rsidRPr="00855DC4">
        <w:rPr>
          <w:rFonts w:ascii="Arial" w:hAnsi="Arial" w:cs="Arial"/>
          <w:i/>
          <w:lang w:eastAsia="en-AU"/>
        </w:rPr>
        <w:t xml:space="preserve">(a) </w:t>
      </w:r>
      <w:proofErr w:type="gramStart"/>
      <w:r w:rsidRPr="00855DC4">
        <w:rPr>
          <w:rFonts w:ascii="Arial" w:hAnsi="Arial" w:cs="Arial"/>
          <w:i/>
          <w:lang w:eastAsia="en-AU"/>
        </w:rPr>
        <w:t>an</w:t>
      </w:r>
      <w:proofErr w:type="gramEnd"/>
      <w:r w:rsidRPr="00855DC4">
        <w:rPr>
          <w:rFonts w:ascii="Arial" w:hAnsi="Arial" w:cs="Arial"/>
          <w:i/>
          <w:lang w:eastAsia="en-AU"/>
        </w:rPr>
        <w:t xml:space="preserve"> authorisation for the child to self-administer medication is recorded in the medication record for the child under regulation 92; and</w:t>
      </w:r>
    </w:p>
    <w:p w14:paraId="4A6FD10A" w14:textId="77777777" w:rsidR="008E06B1" w:rsidRPr="00855DC4" w:rsidRDefault="008E06B1" w:rsidP="00A17A14">
      <w:pPr>
        <w:pStyle w:val="Heading2"/>
        <w:spacing w:before="0" w:after="0"/>
        <w:ind w:left="284"/>
        <w:rPr>
          <w:rFonts w:ascii="Arial" w:hAnsi="Arial" w:cs="Arial"/>
          <w:b w:val="0"/>
          <w:i w:val="0"/>
          <w:sz w:val="22"/>
          <w:szCs w:val="22"/>
        </w:rPr>
      </w:pPr>
      <w:r w:rsidRPr="00855DC4">
        <w:rPr>
          <w:rFonts w:ascii="Arial" w:eastAsia="Calibri" w:hAnsi="Arial" w:cs="Arial"/>
          <w:b w:val="0"/>
          <w:i w:val="0"/>
          <w:sz w:val="22"/>
          <w:szCs w:val="22"/>
          <w:lang w:eastAsia="en-AU"/>
        </w:rPr>
        <w:t xml:space="preserve"> (b) </w:t>
      </w:r>
      <w:proofErr w:type="gramStart"/>
      <w:r w:rsidRPr="00855DC4">
        <w:rPr>
          <w:rFonts w:ascii="Arial" w:eastAsia="Calibri" w:hAnsi="Arial" w:cs="Arial"/>
          <w:b w:val="0"/>
          <w:i w:val="0"/>
          <w:sz w:val="22"/>
          <w:szCs w:val="22"/>
          <w:lang w:eastAsia="en-AU"/>
        </w:rPr>
        <w:t>the</w:t>
      </w:r>
      <w:proofErr w:type="gramEnd"/>
      <w:r w:rsidRPr="00855DC4">
        <w:rPr>
          <w:rFonts w:ascii="Arial" w:eastAsia="Calibri" w:hAnsi="Arial" w:cs="Arial"/>
          <w:b w:val="0"/>
          <w:i w:val="0"/>
          <w:sz w:val="22"/>
          <w:szCs w:val="22"/>
          <w:lang w:eastAsia="en-AU"/>
        </w:rPr>
        <w:t xml:space="preserve"> medical conditions policy of the service includes practices for self-administration of medication.</w:t>
      </w:r>
    </w:p>
    <w:p w14:paraId="3EB346FF" w14:textId="10F7673E" w:rsidR="008E06B1" w:rsidRPr="00855DC4" w:rsidRDefault="00A17A14" w:rsidP="008E06B1">
      <w:pPr>
        <w:pStyle w:val="Heading2"/>
        <w:rPr>
          <w:rFonts w:ascii="Arial" w:hAnsi="Arial" w:cs="Arial"/>
          <w:b w:val="0"/>
          <w:i w:val="0"/>
          <w:sz w:val="22"/>
          <w:szCs w:val="22"/>
        </w:rPr>
      </w:pPr>
      <w:r w:rsidRPr="00855DC4">
        <w:rPr>
          <w:rFonts w:ascii="Arial" w:hAnsi="Arial" w:cs="Arial"/>
          <w:b w:val="0"/>
          <w:i w:val="0"/>
          <w:sz w:val="22"/>
          <w:szCs w:val="22"/>
        </w:rPr>
        <w:t xml:space="preserve">In practice, </w:t>
      </w:r>
      <w:r w:rsidR="008E06B1" w:rsidRPr="00855DC4">
        <w:rPr>
          <w:rFonts w:ascii="Arial" w:hAnsi="Arial" w:cs="Arial"/>
          <w:b w:val="0"/>
          <w:i w:val="0"/>
          <w:sz w:val="22"/>
          <w:szCs w:val="22"/>
        </w:rPr>
        <w:t xml:space="preserve">MCCC </w:t>
      </w:r>
      <w:r w:rsidRPr="00855DC4">
        <w:rPr>
          <w:rFonts w:ascii="Arial" w:hAnsi="Arial" w:cs="Arial"/>
          <w:b w:val="0"/>
          <w:i w:val="0"/>
          <w:sz w:val="22"/>
          <w:szCs w:val="22"/>
        </w:rPr>
        <w:t>does not allow children to self-</w:t>
      </w:r>
      <w:r w:rsidR="008E06B1" w:rsidRPr="00855DC4">
        <w:rPr>
          <w:rFonts w:ascii="Arial" w:hAnsi="Arial" w:cs="Arial"/>
          <w:b w:val="0"/>
          <w:i w:val="0"/>
          <w:sz w:val="22"/>
          <w:szCs w:val="22"/>
        </w:rPr>
        <w:t xml:space="preserve">administer medication whilst they are in our care. MCCC has a strict medication procedure that must be followed when children require medication at MCCC. </w:t>
      </w:r>
    </w:p>
    <w:p w14:paraId="7EB780B8" w14:textId="77777777" w:rsidR="008E06B1" w:rsidRPr="00855DC4" w:rsidRDefault="008E06B1" w:rsidP="008E06B1">
      <w:pPr>
        <w:pStyle w:val="Heading2"/>
        <w:rPr>
          <w:rFonts w:ascii="Arial" w:hAnsi="Arial" w:cs="Arial"/>
          <w:b w:val="0"/>
          <w:i w:val="0"/>
          <w:sz w:val="22"/>
          <w:szCs w:val="22"/>
        </w:rPr>
      </w:pPr>
      <w:r w:rsidRPr="00855DC4">
        <w:rPr>
          <w:rFonts w:ascii="Arial" w:hAnsi="Arial" w:cs="Arial"/>
          <w:b w:val="0"/>
          <w:i w:val="0"/>
          <w:sz w:val="22"/>
          <w:szCs w:val="22"/>
        </w:rPr>
        <w:t>See MCCC Health Policy</w:t>
      </w:r>
    </w:p>
    <w:p w14:paraId="60D21C1C" w14:textId="77777777" w:rsidR="008E06B1" w:rsidRPr="00855DC4" w:rsidRDefault="008E06B1" w:rsidP="00A17A14">
      <w:pPr>
        <w:pStyle w:val="Heading2"/>
        <w:ind w:left="284"/>
        <w:rPr>
          <w:rFonts w:ascii="Arial" w:hAnsi="Arial" w:cs="Arial"/>
          <w:b w:val="0"/>
          <w:sz w:val="20"/>
          <w:szCs w:val="20"/>
          <w:u w:val="single"/>
        </w:rPr>
      </w:pPr>
      <w:r w:rsidRPr="00855DC4">
        <w:rPr>
          <w:rFonts w:ascii="Arial" w:hAnsi="Arial" w:cs="Arial"/>
          <w:b w:val="0"/>
          <w:sz w:val="20"/>
          <w:szCs w:val="20"/>
          <w:u w:val="single"/>
        </w:rPr>
        <w:t>Regulation 99 – Children leaving the education and care services premises</w:t>
      </w:r>
    </w:p>
    <w:p w14:paraId="778D5561" w14:textId="77777777" w:rsidR="008E06B1" w:rsidRPr="00855DC4"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(1) The approved provider of an education and care service must ensure that a child who is being educated and cared for by the education and care service does not leave the education and care service premises except in accordance with </w:t>
      </w:r>
      <w:proofErr w:type="spellStart"/>
      <w:r w:rsidRPr="00855DC4">
        <w:rPr>
          <w:rFonts w:ascii="Arial" w:hAnsi="Arial" w:cs="Arial"/>
          <w:i/>
          <w:sz w:val="20"/>
          <w:szCs w:val="20"/>
          <w:lang w:eastAsia="en-AU"/>
        </w:rPr>
        <w:t>subregulation</w:t>
      </w:r>
      <w:proofErr w:type="spellEnd"/>
      <w:r w:rsidRPr="00855DC4">
        <w:rPr>
          <w:rFonts w:ascii="Arial" w:hAnsi="Arial" w:cs="Arial"/>
          <w:i/>
          <w:sz w:val="20"/>
          <w:szCs w:val="20"/>
          <w:lang w:eastAsia="en-AU"/>
        </w:rPr>
        <w:t xml:space="preserve"> (4).</w:t>
      </w:r>
    </w:p>
    <w:p w14:paraId="04116A12" w14:textId="0AA3938F" w:rsidR="008E06B1" w:rsidRPr="00855DC4"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(2) The nominated supervisor of an education and care service must ensure that a child who is being educated and cared for by the education and care service does not leave the education and care service premises except in accordance with </w:t>
      </w:r>
      <w:proofErr w:type="spellStart"/>
      <w:r w:rsidRPr="00855DC4">
        <w:rPr>
          <w:rFonts w:ascii="Arial" w:hAnsi="Arial" w:cs="Arial"/>
          <w:i/>
          <w:sz w:val="20"/>
          <w:szCs w:val="20"/>
          <w:lang w:eastAsia="en-AU"/>
        </w:rPr>
        <w:t>subregulation</w:t>
      </w:r>
      <w:proofErr w:type="spellEnd"/>
      <w:r w:rsidRPr="00855DC4">
        <w:rPr>
          <w:rFonts w:ascii="Arial" w:hAnsi="Arial" w:cs="Arial"/>
          <w:i/>
          <w:sz w:val="20"/>
          <w:szCs w:val="20"/>
          <w:lang w:eastAsia="en-AU"/>
        </w:rPr>
        <w:t xml:space="preserve"> (4).</w:t>
      </w:r>
    </w:p>
    <w:p w14:paraId="2B1EE385" w14:textId="40609D08" w:rsidR="008E06B1" w:rsidRPr="00855DC4"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(3) A family day care educator must ensure that a child who is being educated and cared for by the educator as part of a family day care service does not leave the residence or approved family day care venue except in accordance with </w:t>
      </w:r>
      <w:proofErr w:type="spellStart"/>
      <w:r w:rsidRPr="00855DC4">
        <w:rPr>
          <w:rFonts w:ascii="Arial" w:hAnsi="Arial" w:cs="Arial"/>
          <w:i/>
          <w:sz w:val="20"/>
          <w:szCs w:val="20"/>
          <w:lang w:eastAsia="en-AU"/>
        </w:rPr>
        <w:t>subregulation</w:t>
      </w:r>
      <w:proofErr w:type="spellEnd"/>
      <w:r w:rsidRPr="00855DC4">
        <w:rPr>
          <w:rFonts w:ascii="Arial" w:hAnsi="Arial" w:cs="Arial"/>
          <w:i/>
          <w:sz w:val="20"/>
          <w:szCs w:val="20"/>
          <w:lang w:eastAsia="en-AU"/>
        </w:rPr>
        <w:t xml:space="preserve"> (4).</w:t>
      </w:r>
    </w:p>
    <w:p w14:paraId="5B0B3AE2" w14:textId="77777777" w:rsidR="008E06B1" w:rsidRPr="00855DC4"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 (4) The child may only leave the relevant premises if the child—</w:t>
      </w:r>
    </w:p>
    <w:p w14:paraId="58DEDA93" w14:textId="77777777" w:rsidR="008E06B1" w:rsidRPr="00855DC4" w:rsidRDefault="008E06B1" w:rsidP="00855DC4">
      <w:pPr>
        <w:autoSpaceDE w:val="0"/>
        <w:autoSpaceDN w:val="0"/>
        <w:adjustRightInd w:val="0"/>
        <w:spacing w:after="0"/>
        <w:ind w:left="709"/>
        <w:rPr>
          <w:rFonts w:ascii="Arial" w:hAnsi="Arial" w:cs="Arial"/>
          <w:i/>
          <w:sz w:val="20"/>
          <w:szCs w:val="20"/>
          <w:lang w:eastAsia="en-AU"/>
        </w:rPr>
      </w:pPr>
      <w:r w:rsidRPr="00855DC4">
        <w:rPr>
          <w:rFonts w:ascii="Arial" w:hAnsi="Arial" w:cs="Arial"/>
          <w:i/>
          <w:sz w:val="20"/>
          <w:szCs w:val="20"/>
          <w:lang w:eastAsia="en-AU"/>
        </w:rPr>
        <w:t xml:space="preserve">(a) </w:t>
      </w:r>
      <w:proofErr w:type="gramStart"/>
      <w:r w:rsidRPr="00855DC4">
        <w:rPr>
          <w:rFonts w:ascii="Arial" w:hAnsi="Arial" w:cs="Arial"/>
          <w:i/>
          <w:sz w:val="20"/>
          <w:szCs w:val="20"/>
          <w:lang w:eastAsia="en-AU"/>
        </w:rPr>
        <w:t>is</w:t>
      </w:r>
      <w:proofErr w:type="gramEnd"/>
      <w:r w:rsidRPr="00855DC4">
        <w:rPr>
          <w:rFonts w:ascii="Arial" w:hAnsi="Arial" w:cs="Arial"/>
          <w:i/>
          <w:sz w:val="20"/>
          <w:szCs w:val="20"/>
          <w:lang w:eastAsia="en-AU"/>
        </w:rPr>
        <w:t xml:space="preserve"> given into the care of—</w:t>
      </w:r>
    </w:p>
    <w:p w14:paraId="78741782" w14:textId="77777777" w:rsidR="008E06B1" w:rsidRPr="00855DC4" w:rsidRDefault="008E06B1" w:rsidP="00855DC4">
      <w:pPr>
        <w:autoSpaceDE w:val="0"/>
        <w:autoSpaceDN w:val="0"/>
        <w:adjustRightInd w:val="0"/>
        <w:spacing w:after="0"/>
        <w:ind w:left="709"/>
        <w:rPr>
          <w:rFonts w:ascii="Arial" w:hAnsi="Arial" w:cs="Arial"/>
          <w:i/>
          <w:sz w:val="20"/>
          <w:szCs w:val="20"/>
          <w:lang w:eastAsia="en-AU"/>
        </w:rPr>
      </w:pPr>
      <w:r w:rsidRPr="00855DC4">
        <w:rPr>
          <w:rFonts w:ascii="Arial" w:hAnsi="Arial" w:cs="Arial"/>
          <w:i/>
          <w:sz w:val="20"/>
          <w:szCs w:val="20"/>
          <w:lang w:eastAsia="en-AU"/>
        </w:rPr>
        <w:t>(</w:t>
      </w:r>
      <w:proofErr w:type="spellStart"/>
      <w:r w:rsidRPr="00855DC4">
        <w:rPr>
          <w:rFonts w:ascii="Arial" w:hAnsi="Arial" w:cs="Arial"/>
          <w:i/>
          <w:sz w:val="20"/>
          <w:szCs w:val="20"/>
          <w:lang w:eastAsia="en-AU"/>
        </w:rPr>
        <w:t>i</w:t>
      </w:r>
      <w:proofErr w:type="spellEnd"/>
      <w:r w:rsidRPr="00855DC4">
        <w:rPr>
          <w:rFonts w:ascii="Arial" w:hAnsi="Arial" w:cs="Arial"/>
          <w:i/>
          <w:sz w:val="20"/>
          <w:szCs w:val="20"/>
          <w:lang w:eastAsia="en-AU"/>
        </w:rPr>
        <w:t xml:space="preserve">) </w:t>
      </w:r>
      <w:proofErr w:type="gramStart"/>
      <w:r w:rsidRPr="00855DC4">
        <w:rPr>
          <w:rFonts w:ascii="Arial" w:hAnsi="Arial" w:cs="Arial"/>
          <w:i/>
          <w:sz w:val="20"/>
          <w:szCs w:val="20"/>
          <w:lang w:eastAsia="en-AU"/>
        </w:rPr>
        <w:t>a</w:t>
      </w:r>
      <w:proofErr w:type="gramEnd"/>
      <w:r w:rsidRPr="00855DC4">
        <w:rPr>
          <w:rFonts w:ascii="Arial" w:hAnsi="Arial" w:cs="Arial"/>
          <w:i/>
          <w:sz w:val="20"/>
          <w:szCs w:val="20"/>
          <w:lang w:eastAsia="en-AU"/>
        </w:rPr>
        <w:t xml:space="preserve"> parent of the child; or</w:t>
      </w:r>
    </w:p>
    <w:p w14:paraId="18B6DBD4" w14:textId="77777777" w:rsidR="008E06B1" w:rsidRPr="00855DC4" w:rsidRDefault="008E06B1" w:rsidP="00855DC4">
      <w:pPr>
        <w:autoSpaceDE w:val="0"/>
        <w:autoSpaceDN w:val="0"/>
        <w:adjustRightInd w:val="0"/>
        <w:spacing w:after="0"/>
        <w:ind w:left="709"/>
        <w:rPr>
          <w:rFonts w:ascii="Arial" w:hAnsi="Arial" w:cs="Arial"/>
          <w:i/>
          <w:sz w:val="20"/>
          <w:szCs w:val="20"/>
          <w:lang w:eastAsia="en-AU"/>
        </w:rPr>
      </w:pPr>
      <w:r w:rsidRPr="00855DC4">
        <w:rPr>
          <w:rFonts w:ascii="Arial" w:hAnsi="Arial" w:cs="Arial"/>
          <w:i/>
          <w:sz w:val="20"/>
          <w:szCs w:val="20"/>
          <w:lang w:eastAsia="en-AU"/>
        </w:rPr>
        <w:t xml:space="preserve">(ii) </w:t>
      </w:r>
      <w:proofErr w:type="gramStart"/>
      <w:r w:rsidRPr="00855DC4">
        <w:rPr>
          <w:rFonts w:ascii="Arial" w:hAnsi="Arial" w:cs="Arial"/>
          <w:i/>
          <w:sz w:val="20"/>
          <w:szCs w:val="20"/>
          <w:lang w:eastAsia="en-AU"/>
        </w:rPr>
        <w:t>an</w:t>
      </w:r>
      <w:proofErr w:type="gramEnd"/>
      <w:r w:rsidRPr="00855DC4">
        <w:rPr>
          <w:rFonts w:ascii="Arial" w:hAnsi="Arial" w:cs="Arial"/>
          <w:i/>
          <w:sz w:val="20"/>
          <w:szCs w:val="20"/>
          <w:lang w:eastAsia="en-AU"/>
        </w:rPr>
        <w:t xml:space="preserve"> authorised nominee named in the child's enrolment record; or</w:t>
      </w:r>
    </w:p>
    <w:p w14:paraId="3A1C0266" w14:textId="77777777" w:rsidR="008E06B1" w:rsidRPr="00855DC4" w:rsidRDefault="008E06B1" w:rsidP="00855DC4">
      <w:pPr>
        <w:autoSpaceDE w:val="0"/>
        <w:autoSpaceDN w:val="0"/>
        <w:adjustRightInd w:val="0"/>
        <w:spacing w:after="0"/>
        <w:ind w:left="709"/>
        <w:rPr>
          <w:rFonts w:ascii="Arial" w:hAnsi="Arial" w:cs="Arial"/>
          <w:i/>
          <w:sz w:val="20"/>
          <w:szCs w:val="20"/>
          <w:lang w:eastAsia="en-AU"/>
        </w:rPr>
      </w:pPr>
      <w:r w:rsidRPr="00855DC4">
        <w:rPr>
          <w:rFonts w:ascii="Arial" w:hAnsi="Arial" w:cs="Arial"/>
          <w:i/>
          <w:sz w:val="20"/>
          <w:szCs w:val="20"/>
          <w:lang w:eastAsia="en-AU"/>
        </w:rPr>
        <w:t xml:space="preserve">(iii) </w:t>
      </w:r>
      <w:proofErr w:type="gramStart"/>
      <w:r w:rsidRPr="00855DC4">
        <w:rPr>
          <w:rFonts w:ascii="Arial" w:hAnsi="Arial" w:cs="Arial"/>
          <w:i/>
          <w:sz w:val="20"/>
          <w:szCs w:val="20"/>
          <w:lang w:eastAsia="en-AU"/>
        </w:rPr>
        <w:t>a</w:t>
      </w:r>
      <w:proofErr w:type="gramEnd"/>
      <w:r w:rsidRPr="00855DC4">
        <w:rPr>
          <w:rFonts w:ascii="Arial" w:hAnsi="Arial" w:cs="Arial"/>
          <w:i/>
          <w:sz w:val="20"/>
          <w:szCs w:val="20"/>
          <w:lang w:eastAsia="en-AU"/>
        </w:rPr>
        <w:t xml:space="preserve"> person authorised by a parent or authorised nominee named in the child's enrolment record to collect the child from the premises; or</w:t>
      </w:r>
      <w:bookmarkStart w:id="0" w:name="_GoBack"/>
      <w:bookmarkEnd w:id="0"/>
    </w:p>
    <w:p w14:paraId="5F94C73D" w14:textId="77777777" w:rsidR="008E06B1" w:rsidRPr="00855DC4"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lastRenderedPageBreak/>
        <w:t>(b) leaves the premises in accordance with the written authorisation of the child's parent or authorised nominee named in the child's enrolment record; or</w:t>
      </w:r>
    </w:p>
    <w:p w14:paraId="69AC543C" w14:textId="77777777" w:rsidR="008E06B1"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(c) </w:t>
      </w:r>
      <w:proofErr w:type="gramStart"/>
      <w:r w:rsidRPr="00855DC4">
        <w:rPr>
          <w:rFonts w:ascii="Arial" w:hAnsi="Arial" w:cs="Arial"/>
          <w:i/>
          <w:sz w:val="20"/>
          <w:szCs w:val="20"/>
          <w:lang w:eastAsia="en-AU"/>
        </w:rPr>
        <w:t>is</w:t>
      </w:r>
      <w:proofErr w:type="gramEnd"/>
      <w:r w:rsidRPr="00855DC4">
        <w:rPr>
          <w:rFonts w:ascii="Arial" w:hAnsi="Arial" w:cs="Arial"/>
          <w:i/>
          <w:sz w:val="20"/>
          <w:szCs w:val="20"/>
          <w:lang w:eastAsia="en-AU"/>
        </w:rPr>
        <w:t xml:space="preserve"> taken on an excursion in accordance with this Division; or</w:t>
      </w:r>
    </w:p>
    <w:p w14:paraId="31B265A4" w14:textId="77777777" w:rsidR="00855DC4" w:rsidRDefault="00855DC4" w:rsidP="00A17A14">
      <w:pPr>
        <w:autoSpaceDE w:val="0"/>
        <w:autoSpaceDN w:val="0"/>
        <w:adjustRightInd w:val="0"/>
        <w:spacing w:after="0"/>
        <w:ind w:left="284"/>
        <w:rPr>
          <w:rFonts w:ascii="Arial" w:hAnsi="Arial" w:cs="Arial"/>
          <w:i/>
          <w:sz w:val="20"/>
          <w:szCs w:val="20"/>
          <w:lang w:eastAsia="en-AU"/>
        </w:rPr>
      </w:pPr>
    </w:p>
    <w:p w14:paraId="23F22251" w14:textId="77777777" w:rsidR="00855DC4" w:rsidRPr="00855DC4" w:rsidRDefault="00855DC4" w:rsidP="00A17A14">
      <w:pPr>
        <w:autoSpaceDE w:val="0"/>
        <w:autoSpaceDN w:val="0"/>
        <w:adjustRightInd w:val="0"/>
        <w:spacing w:after="0"/>
        <w:ind w:left="284"/>
        <w:rPr>
          <w:rFonts w:ascii="Arial" w:hAnsi="Arial" w:cs="Arial"/>
          <w:i/>
          <w:sz w:val="20"/>
          <w:szCs w:val="20"/>
          <w:lang w:eastAsia="en-AU"/>
        </w:rPr>
      </w:pPr>
    </w:p>
    <w:p w14:paraId="09AC4A7D" w14:textId="1B1B39D2" w:rsidR="00855DC4"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(d) </w:t>
      </w:r>
      <w:proofErr w:type="gramStart"/>
      <w:r w:rsidRPr="00855DC4">
        <w:rPr>
          <w:rFonts w:ascii="Arial" w:hAnsi="Arial" w:cs="Arial"/>
          <w:i/>
          <w:sz w:val="20"/>
          <w:szCs w:val="20"/>
          <w:lang w:eastAsia="en-AU"/>
        </w:rPr>
        <w:t>is</w:t>
      </w:r>
      <w:proofErr w:type="gramEnd"/>
      <w:r w:rsidRPr="00855DC4">
        <w:rPr>
          <w:rFonts w:ascii="Arial" w:hAnsi="Arial" w:cs="Arial"/>
          <w:i/>
          <w:sz w:val="20"/>
          <w:szCs w:val="20"/>
          <w:lang w:eastAsia="en-AU"/>
        </w:rPr>
        <w:t xml:space="preserve"> given into the care of a person or taken outside the premises— </w:t>
      </w:r>
    </w:p>
    <w:p w14:paraId="1440E97A" w14:textId="77777777" w:rsidR="008E06B1" w:rsidRPr="00855DC4" w:rsidRDefault="008E06B1" w:rsidP="00855DC4">
      <w:pPr>
        <w:autoSpaceDE w:val="0"/>
        <w:autoSpaceDN w:val="0"/>
        <w:adjustRightInd w:val="0"/>
        <w:spacing w:after="0"/>
        <w:ind w:left="709"/>
        <w:rPr>
          <w:rFonts w:ascii="Arial" w:hAnsi="Arial" w:cs="Arial"/>
          <w:i/>
          <w:sz w:val="20"/>
          <w:szCs w:val="20"/>
          <w:lang w:eastAsia="en-AU"/>
        </w:rPr>
      </w:pPr>
      <w:r w:rsidRPr="00855DC4">
        <w:rPr>
          <w:rFonts w:ascii="Arial" w:hAnsi="Arial" w:cs="Arial"/>
          <w:i/>
          <w:sz w:val="20"/>
          <w:szCs w:val="20"/>
          <w:lang w:eastAsia="en-AU"/>
        </w:rPr>
        <w:t>(</w:t>
      </w:r>
      <w:proofErr w:type="spellStart"/>
      <w:r w:rsidRPr="00855DC4">
        <w:rPr>
          <w:rFonts w:ascii="Arial" w:hAnsi="Arial" w:cs="Arial"/>
          <w:i/>
          <w:sz w:val="20"/>
          <w:szCs w:val="20"/>
          <w:lang w:eastAsia="en-AU"/>
        </w:rPr>
        <w:t>i</w:t>
      </w:r>
      <w:proofErr w:type="spellEnd"/>
      <w:r w:rsidRPr="00855DC4">
        <w:rPr>
          <w:rFonts w:ascii="Arial" w:hAnsi="Arial" w:cs="Arial"/>
          <w:i/>
          <w:sz w:val="20"/>
          <w:szCs w:val="20"/>
          <w:lang w:eastAsia="en-AU"/>
        </w:rPr>
        <w:t xml:space="preserve">) </w:t>
      </w:r>
      <w:proofErr w:type="gramStart"/>
      <w:r w:rsidRPr="00855DC4">
        <w:rPr>
          <w:rFonts w:ascii="Arial" w:hAnsi="Arial" w:cs="Arial"/>
          <w:i/>
          <w:sz w:val="20"/>
          <w:szCs w:val="20"/>
          <w:lang w:eastAsia="en-AU"/>
        </w:rPr>
        <w:t>because</w:t>
      </w:r>
      <w:proofErr w:type="gramEnd"/>
      <w:r w:rsidRPr="00855DC4">
        <w:rPr>
          <w:rFonts w:ascii="Arial" w:hAnsi="Arial" w:cs="Arial"/>
          <w:i/>
          <w:sz w:val="20"/>
          <w:szCs w:val="20"/>
          <w:lang w:eastAsia="en-AU"/>
        </w:rPr>
        <w:t xml:space="preserve"> the child requires medical, hospital or ambulance care or treatment; or </w:t>
      </w:r>
    </w:p>
    <w:p w14:paraId="1949A705" w14:textId="77777777" w:rsidR="008E06B1" w:rsidRPr="00855DC4" w:rsidRDefault="008E06B1" w:rsidP="00855DC4">
      <w:pPr>
        <w:autoSpaceDE w:val="0"/>
        <w:autoSpaceDN w:val="0"/>
        <w:adjustRightInd w:val="0"/>
        <w:spacing w:after="0"/>
        <w:ind w:left="709"/>
        <w:rPr>
          <w:rFonts w:ascii="Arial" w:hAnsi="Arial" w:cs="Arial"/>
          <w:i/>
          <w:sz w:val="20"/>
          <w:szCs w:val="20"/>
          <w:lang w:eastAsia="en-AU"/>
        </w:rPr>
      </w:pPr>
      <w:r w:rsidRPr="00855DC4">
        <w:rPr>
          <w:rFonts w:ascii="Arial" w:hAnsi="Arial" w:cs="Arial"/>
          <w:i/>
          <w:sz w:val="20"/>
          <w:szCs w:val="20"/>
          <w:lang w:eastAsia="en-AU"/>
        </w:rPr>
        <w:t xml:space="preserve">(ii) </w:t>
      </w:r>
      <w:proofErr w:type="gramStart"/>
      <w:r w:rsidRPr="00855DC4">
        <w:rPr>
          <w:rFonts w:ascii="Arial" w:hAnsi="Arial" w:cs="Arial"/>
          <w:i/>
          <w:sz w:val="20"/>
          <w:szCs w:val="20"/>
          <w:lang w:eastAsia="en-AU"/>
        </w:rPr>
        <w:t>because</w:t>
      </w:r>
      <w:proofErr w:type="gramEnd"/>
      <w:r w:rsidRPr="00855DC4">
        <w:rPr>
          <w:rFonts w:ascii="Arial" w:hAnsi="Arial" w:cs="Arial"/>
          <w:i/>
          <w:sz w:val="20"/>
          <w:szCs w:val="20"/>
          <w:lang w:eastAsia="en-AU"/>
        </w:rPr>
        <w:t xml:space="preserve"> of another emergency. </w:t>
      </w:r>
    </w:p>
    <w:p w14:paraId="3999190C" w14:textId="77777777" w:rsidR="008E06B1" w:rsidRPr="00855DC4" w:rsidRDefault="008E06B1" w:rsidP="00A17A1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(5) In this regulation parent does not include a parent who is prohibited by a court order from having contact with the child.</w:t>
      </w:r>
    </w:p>
    <w:p w14:paraId="4162BDF9" w14:textId="20EEE52A" w:rsidR="008E06B1" w:rsidRPr="00855DC4" w:rsidRDefault="00855DC4" w:rsidP="008E06B1">
      <w:pPr>
        <w:pStyle w:val="Heading2"/>
        <w:rPr>
          <w:rFonts w:ascii="Arial" w:hAnsi="Arial" w:cs="Arial"/>
          <w:b w:val="0"/>
          <w:i w:val="0"/>
          <w:sz w:val="22"/>
          <w:szCs w:val="22"/>
        </w:rPr>
      </w:pPr>
      <w:r w:rsidRPr="00855DC4">
        <w:rPr>
          <w:rFonts w:ascii="Arial" w:hAnsi="Arial" w:cs="Arial"/>
          <w:b w:val="0"/>
          <w:i w:val="0"/>
          <w:sz w:val="22"/>
          <w:szCs w:val="22"/>
        </w:rPr>
        <w:t>In practice, c</w:t>
      </w:r>
      <w:r w:rsidR="008E06B1" w:rsidRPr="00855DC4">
        <w:rPr>
          <w:rFonts w:ascii="Arial" w:hAnsi="Arial" w:cs="Arial"/>
          <w:b w:val="0"/>
          <w:i w:val="0"/>
          <w:sz w:val="22"/>
          <w:szCs w:val="22"/>
        </w:rPr>
        <w:t>hildren attending MCCC must not leave the</w:t>
      </w:r>
      <w:r>
        <w:rPr>
          <w:rFonts w:ascii="Arial" w:hAnsi="Arial" w:cs="Arial"/>
          <w:b w:val="0"/>
          <w:i w:val="0"/>
          <w:sz w:val="22"/>
          <w:szCs w:val="22"/>
        </w:rPr>
        <w:t xml:space="preserve"> service premises by themselves. T</w:t>
      </w:r>
      <w:r w:rsidR="008E06B1" w:rsidRPr="00855DC4">
        <w:rPr>
          <w:rFonts w:ascii="Arial" w:hAnsi="Arial" w:cs="Arial"/>
          <w:b w:val="0"/>
          <w:i w:val="0"/>
          <w:sz w:val="22"/>
          <w:szCs w:val="22"/>
        </w:rPr>
        <w:t xml:space="preserve">hey must be signed out of the centre by their parent or a person who is authorised to collect them via permission on their enrolment form. </w:t>
      </w:r>
    </w:p>
    <w:p w14:paraId="041EC06B" w14:textId="77777777" w:rsidR="008E06B1" w:rsidRPr="00855DC4" w:rsidRDefault="008E06B1" w:rsidP="008E06B1">
      <w:pPr>
        <w:pStyle w:val="Heading2"/>
        <w:rPr>
          <w:rFonts w:ascii="Arial" w:hAnsi="Arial" w:cs="Arial"/>
          <w:b w:val="0"/>
          <w:i w:val="0"/>
          <w:sz w:val="22"/>
          <w:szCs w:val="22"/>
        </w:rPr>
      </w:pPr>
      <w:r w:rsidRPr="00855DC4">
        <w:rPr>
          <w:rFonts w:ascii="Arial" w:hAnsi="Arial" w:cs="Arial"/>
          <w:b w:val="0"/>
          <w:i w:val="0"/>
          <w:sz w:val="22"/>
          <w:szCs w:val="22"/>
        </w:rPr>
        <w:t>In the event that an ambulance is required to transfer a child to hospital, if the child’s parent has not arrived at MCCC, an MCCC educator will accompany the child to hospital and, where possible, will remain with the child until the parent arrives.</w:t>
      </w:r>
    </w:p>
    <w:p w14:paraId="2AC87CDF" w14:textId="77777777" w:rsidR="008E06B1" w:rsidRPr="00855DC4" w:rsidRDefault="008E06B1" w:rsidP="008E06B1">
      <w:pPr>
        <w:pStyle w:val="Heading2"/>
        <w:rPr>
          <w:rFonts w:ascii="Arial" w:hAnsi="Arial" w:cs="Arial"/>
          <w:b w:val="0"/>
          <w:i w:val="0"/>
          <w:sz w:val="22"/>
          <w:szCs w:val="22"/>
        </w:rPr>
      </w:pPr>
      <w:r w:rsidRPr="00855DC4">
        <w:rPr>
          <w:rFonts w:ascii="Arial" w:hAnsi="Arial" w:cs="Arial"/>
          <w:b w:val="0"/>
          <w:i w:val="0"/>
          <w:sz w:val="22"/>
          <w:szCs w:val="22"/>
        </w:rPr>
        <w:t>Under no circumstance will a child be allowed to leave MCCC by themselves.</w:t>
      </w:r>
    </w:p>
    <w:p w14:paraId="686B5319" w14:textId="77777777" w:rsidR="008E06B1" w:rsidRPr="00855DC4" w:rsidRDefault="008E06B1" w:rsidP="008E06B1">
      <w:pPr>
        <w:pStyle w:val="Heading2"/>
        <w:rPr>
          <w:rFonts w:ascii="Arial" w:hAnsi="Arial" w:cs="Arial"/>
          <w:b w:val="0"/>
          <w:sz w:val="22"/>
          <w:szCs w:val="22"/>
        </w:rPr>
      </w:pPr>
      <w:r w:rsidRPr="00855DC4">
        <w:rPr>
          <w:rFonts w:ascii="Arial" w:hAnsi="Arial" w:cs="Arial"/>
          <w:b w:val="0"/>
          <w:i w:val="0"/>
          <w:sz w:val="22"/>
          <w:szCs w:val="22"/>
        </w:rPr>
        <w:t>See MCCC: Delivery and Collection of children policy</w:t>
      </w:r>
    </w:p>
    <w:p w14:paraId="785FC8FC" w14:textId="77777777" w:rsidR="008E06B1" w:rsidRPr="00855DC4" w:rsidRDefault="008E06B1" w:rsidP="008E06B1">
      <w:pPr>
        <w:pStyle w:val="Heading2"/>
        <w:rPr>
          <w:rFonts w:ascii="Arial" w:hAnsi="Arial" w:cs="Arial"/>
          <w:b w:val="0"/>
          <w:sz w:val="20"/>
          <w:szCs w:val="20"/>
          <w:u w:val="single"/>
        </w:rPr>
      </w:pPr>
      <w:r w:rsidRPr="00855DC4">
        <w:rPr>
          <w:rFonts w:ascii="Arial" w:hAnsi="Arial" w:cs="Arial"/>
          <w:b w:val="0"/>
          <w:sz w:val="20"/>
          <w:szCs w:val="20"/>
          <w:u w:val="single"/>
        </w:rPr>
        <w:t>Regulation 102- Authorisation for excursion</w:t>
      </w:r>
    </w:p>
    <w:p w14:paraId="0DAE62C3"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1) The approved provider of an education and care service must ensure that a child being educated and cared for by the service is not taken outside the education and care service premises on an excursion unless written authorisation has been provided under </w:t>
      </w:r>
      <w:proofErr w:type="spellStart"/>
      <w:r w:rsidRPr="00855DC4">
        <w:rPr>
          <w:rFonts w:ascii="Arial" w:hAnsi="Arial" w:cs="Arial"/>
          <w:i/>
          <w:sz w:val="20"/>
          <w:szCs w:val="20"/>
          <w:lang w:eastAsia="en-AU"/>
        </w:rPr>
        <w:t>subregulation</w:t>
      </w:r>
      <w:proofErr w:type="spellEnd"/>
      <w:r w:rsidRPr="00855DC4">
        <w:rPr>
          <w:rFonts w:ascii="Arial" w:hAnsi="Arial" w:cs="Arial"/>
          <w:i/>
          <w:sz w:val="20"/>
          <w:szCs w:val="20"/>
          <w:lang w:eastAsia="en-AU"/>
        </w:rPr>
        <w:t xml:space="preserve"> (4).</w:t>
      </w:r>
    </w:p>
    <w:p w14:paraId="760F8603"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 (2) The nominated supervisor of an education and care service must ensure that a child being educated and cared for by the service is not taken outside the education and care service premises on an excursion unless written authorisation has been provided under </w:t>
      </w:r>
      <w:proofErr w:type="spellStart"/>
      <w:r w:rsidRPr="00855DC4">
        <w:rPr>
          <w:rFonts w:ascii="Arial" w:hAnsi="Arial" w:cs="Arial"/>
          <w:i/>
          <w:sz w:val="20"/>
          <w:szCs w:val="20"/>
          <w:lang w:eastAsia="en-AU"/>
        </w:rPr>
        <w:t>subregulation</w:t>
      </w:r>
      <w:proofErr w:type="spellEnd"/>
      <w:r w:rsidRPr="00855DC4">
        <w:rPr>
          <w:rFonts w:ascii="Arial" w:hAnsi="Arial" w:cs="Arial"/>
          <w:i/>
          <w:sz w:val="20"/>
          <w:szCs w:val="20"/>
          <w:lang w:eastAsia="en-AU"/>
        </w:rPr>
        <w:t xml:space="preserve"> (4).</w:t>
      </w:r>
    </w:p>
    <w:p w14:paraId="4C95239D"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 (3) A family day care educator must ensure that a child who is being educated and cared for by the educator as part of a family day care service is not taken outside the residence or approved family day care venue on an excursion unless written authorisation has been provided under </w:t>
      </w:r>
      <w:proofErr w:type="spellStart"/>
      <w:r w:rsidRPr="00855DC4">
        <w:rPr>
          <w:rFonts w:ascii="Arial" w:hAnsi="Arial" w:cs="Arial"/>
          <w:i/>
          <w:sz w:val="20"/>
          <w:szCs w:val="20"/>
          <w:lang w:eastAsia="en-AU"/>
        </w:rPr>
        <w:t>subregulation</w:t>
      </w:r>
      <w:proofErr w:type="spellEnd"/>
      <w:r w:rsidRPr="00855DC4">
        <w:rPr>
          <w:rFonts w:ascii="Arial" w:hAnsi="Arial" w:cs="Arial"/>
          <w:i/>
          <w:sz w:val="20"/>
          <w:szCs w:val="20"/>
          <w:lang w:eastAsia="en-AU"/>
        </w:rPr>
        <w:t xml:space="preserve"> (4).</w:t>
      </w:r>
    </w:p>
    <w:p w14:paraId="10842810"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 (4) The authorisation must be given by a parent or other person named in the child's enrolment record as having authority to authorise the taking of the child outside the education and care service premises by an educator and must state—</w:t>
      </w:r>
    </w:p>
    <w:p w14:paraId="3901A21D"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(a)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child's name; and</w:t>
      </w:r>
    </w:p>
    <w:p w14:paraId="0EB50423"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(b)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reason the child is to be taken outside the premises; and</w:t>
      </w:r>
    </w:p>
    <w:p w14:paraId="516C5EC6"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(c)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date the child is to be taken on the excursion (unless the authorisation is for a regular outing); and</w:t>
      </w:r>
    </w:p>
    <w:p w14:paraId="457CA447" w14:textId="79A37551"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(d) </w:t>
      </w:r>
      <w:proofErr w:type="gramStart"/>
      <w:r w:rsidRPr="00855DC4">
        <w:rPr>
          <w:rFonts w:ascii="Arial" w:hAnsi="Arial" w:cs="Arial"/>
          <w:i/>
          <w:sz w:val="20"/>
          <w:szCs w:val="20"/>
          <w:lang w:eastAsia="en-AU"/>
        </w:rPr>
        <w:t>a</w:t>
      </w:r>
      <w:proofErr w:type="gramEnd"/>
      <w:r w:rsidRPr="00855DC4">
        <w:rPr>
          <w:rFonts w:ascii="Arial" w:hAnsi="Arial" w:cs="Arial"/>
          <w:i/>
          <w:sz w:val="20"/>
          <w:szCs w:val="20"/>
          <w:lang w:eastAsia="en-AU"/>
        </w:rPr>
        <w:t xml:space="preserve"> description of the proposed destination for the excursion; and</w:t>
      </w:r>
    </w:p>
    <w:p w14:paraId="59B7032B"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(e)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method of transport to be used for the excursion; and</w:t>
      </w:r>
    </w:p>
    <w:p w14:paraId="5D017E7B"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(f)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proposed activities to be undertaken by the child during the excursion; and</w:t>
      </w:r>
    </w:p>
    <w:p w14:paraId="1D5E2A2C"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(g)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period the child will be away from the premises; and</w:t>
      </w:r>
    </w:p>
    <w:p w14:paraId="4084ACA1"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(h)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anticipated number of children likely to be attending the excursion; and</w:t>
      </w:r>
    </w:p>
    <w:p w14:paraId="3CDF83BD"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w:t>
      </w:r>
      <w:proofErr w:type="spellStart"/>
      <w:r w:rsidRPr="00855DC4">
        <w:rPr>
          <w:rFonts w:ascii="Arial" w:hAnsi="Arial" w:cs="Arial"/>
          <w:i/>
          <w:sz w:val="20"/>
          <w:szCs w:val="20"/>
          <w:lang w:eastAsia="en-AU"/>
        </w:rPr>
        <w:t>i</w:t>
      </w:r>
      <w:proofErr w:type="spellEnd"/>
      <w:r w:rsidRPr="00855DC4">
        <w:rPr>
          <w:rFonts w:ascii="Arial" w:hAnsi="Arial" w:cs="Arial"/>
          <w:i/>
          <w:sz w:val="20"/>
          <w:szCs w:val="20"/>
          <w:lang w:eastAsia="en-AU"/>
        </w:rPr>
        <w:t xml:space="preserve">)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anticipated ratio of educators attending the excursion to the anticipated number of children attending the excursion; and</w:t>
      </w:r>
    </w:p>
    <w:p w14:paraId="65CDCF09"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(j) </w:t>
      </w:r>
      <w:proofErr w:type="gramStart"/>
      <w:r w:rsidRPr="00855DC4">
        <w:rPr>
          <w:rFonts w:ascii="Arial" w:hAnsi="Arial" w:cs="Arial"/>
          <w:i/>
          <w:sz w:val="20"/>
          <w:szCs w:val="20"/>
          <w:lang w:eastAsia="en-AU"/>
        </w:rPr>
        <w:t>the</w:t>
      </w:r>
      <w:proofErr w:type="gramEnd"/>
      <w:r w:rsidRPr="00855DC4">
        <w:rPr>
          <w:rFonts w:ascii="Arial" w:hAnsi="Arial" w:cs="Arial"/>
          <w:i/>
          <w:sz w:val="20"/>
          <w:szCs w:val="20"/>
          <w:lang w:eastAsia="en-AU"/>
        </w:rPr>
        <w:t xml:space="preserve"> anticipated number of staff members and any other adults who will accompany and supervise the children on the excursion; and</w:t>
      </w:r>
    </w:p>
    <w:p w14:paraId="238C8342" w14:textId="77777777" w:rsidR="008E06B1" w:rsidRP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 xml:space="preserve">(k) </w:t>
      </w:r>
      <w:proofErr w:type="gramStart"/>
      <w:r w:rsidRPr="00855DC4">
        <w:rPr>
          <w:rFonts w:ascii="Arial" w:hAnsi="Arial" w:cs="Arial"/>
          <w:i/>
          <w:sz w:val="20"/>
          <w:szCs w:val="20"/>
          <w:lang w:eastAsia="en-AU"/>
        </w:rPr>
        <w:t>that</w:t>
      </w:r>
      <w:proofErr w:type="gramEnd"/>
      <w:r w:rsidRPr="00855DC4">
        <w:rPr>
          <w:rFonts w:ascii="Arial" w:hAnsi="Arial" w:cs="Arial"/>
          <w:i/>
          <w:sz w:val="20"/>
          <w:szCs w:val="20"/>
          <w:lang w:eastAsia="en-AU"/>
        </w:rPr>
        <w:t xml:space="preserve"> a risk assessment has been prepared and is available at the service.</w:t>
      </w:r>
    </w:p>
    <w:p w14:paraId="515DEB39" w14:textId="77777777" w:rsidR="00855DC4" w:rsidRDefault="008E06B1" w:rsidP="00855DC4">
      <w:pPr>
        <w:autoSpaceDE w:val="0"/>
        <w:autoSpaceDN w:val="0"/>
        <w:adjustRightInd w:val="0"/>
        <w:spacing w:after="0"/>
        <w:ind w:left="284"/>
        <w:rPr>
          <w:rFonts w:ascii="Arial" w:hAnsi="Arial" w:cs="Arial"/>
          <w:i/>
          <w:sz w:val="20"/>
          <w:szCs w:val="20"/>
          <w:lang w:eastAsia="en-AU"/>
        </w:rPr>
      </w:pPr>
      <w:r w:rsidRPr="00855DC4">
        <w:rPr>
          <w:rFonts w:ascii="Arial" w:hAnsi="Arial" w:cs="Arial"/>
          <w:i/>
          <w:sz w:val="20"/>
          <w:szCs w:val="20"/>
          <w:lang w:eastAsia="en-AU"/>
        </w:rPr>
        <w:t>(5) If the excursion is a regular outing, the authorisation is only required to be obtained once in a 12 month period.</w:t>
      </w:r>
    </w:p>
    <w:p w14:paraId="2E0CB73F" w14:textId="77777777" w:rsidR="00855DC4" w:rsidRDefault="00855DC4" w:rsidP="00855DC4">
      <w:pPr>
        <w:autoSpaceDE w:val="0"/>
        <w:autoSpaceDN w:val="0"/>
        <w:adjustRightInd w:val="0"/>
        <w:spacing w:after="0"/>
        <w:ind w:left="284"/>
        <w:rPr>
          <w:rFonts w:ascii="Arial" w:hAnsi="Arial" w:cs="Arial"/>
          <w:i/>
          <w:sz w:val="20"/>
          <w:szCs w:val="20"/>
          <w:lang w:eastAsia="en-AU"/>
        </w:rPr>
      </w:pPr>
    </w:p>
    <w:p w14:paraId="4BF6340D" w14:textId="05FB931B" w:rsidR="00855DC4" w:rsidRDefault="00855DC4" w:rsidP="00855DC4">
      <w:pPr>
        <w:autoSpaceDE w:val="0"/>
        <w:autoSpaceDN w:val="0"/>
        <w:adjustRightInd w:val="0"/>
        <w:spacing w:after="0"/>
        <w:ind w:left="284"/>
        <w:rPr>
          <w:rFonts w:ascii="Arial" w:hAnsi="Arial" w:cs="Arial"/>
        </w:rPr>
      </w:pPr>
      <w:r w:rsidRPr="00855DC4">
        <w:rPr>
          <w:rFonts w:ascii="Arial" w:hAnsi="Arial" w:cs="Arial"/>
        </w:rPr>
        <w:lastRenderedPageBreak/>
        <w:t xml:space="preserve">In practice, </w:t>
      </w:r>
      <w:r w:rsidR="008E06B1" w:rsidRPr="00855DC4">
        <w:rPr>
          <w:rFonts w:ascii="Arial" w:hAnsi="Arial" w:cs="Arial"/>
        </w:rPr>
        <w:t xml:space="preserve">MCCC does not allow excursions at the service </w:t>
      </w:r>
      <w:r w:rsidR="00D2614E">
        <w:rPr>
          <w:rFonts w:ascii="Arial" w:hAnsi="Arial" w:cs="Arial"/>
        </w:rPr>
        <w:t xml:space="preserve">and </w:t>
      </w:r>
      <w:r w:rsidR="008E06B1" w:rsidRPr="00855DC4">
        <w:rPr>
          <w:rFonts w:ascii="Arial" w:hAnsi="Arial" w:cs="Arial"/>
        </w:rPr>
        <w:t>alterna</w:t>
      </w:r>
      <w:r w:rsidR="00D2614E">
        <w:rPr>
          <w:rFonts w:ascii="Arial" w:hAnsi="Arial" w:cs="Arial"/>
        </w:rPr>
        <w:t>tively</w:t>
      </w:r>
      <w:r w:rsidR="008E06B1" w:rsidRPr="00855DC4">
        <w:rPr>
          <w:rFonts w:ascii="Arial" w:hAnsi="Arial" w:cs="Arial"/>
        </w:rPr>
        <w:t xml:space="preserve"> offer incursions which are held on the premises</w:t>
      </w:r>
      <w:r w:rsidR="00D2614E">
        <w:rPr>
          <w:rFonts w:ascii="Arial" w:hAnsi="Arial" w:cs="Arial"/>
        </w:rPr>
        <w:t xml:space="preserve">.  This means </w:t>
      </w:r>
      <w:r w:rsidR="008E06B1" w:rsidRPr="00855DC4">
        <w:rPr>
          <w:rFonts w:ascii="Arial" w:hAnsi="Arial" w:cs="Arial"/>
        </w:rPr>
        <w:t xml:space="preserve">no child is required to leave the service at anytime. </w:t>
      </w:r>
    </w:p>
    <w:p w14:paraId="54442F97" w14:textId="77777777" w:rsidR="00855DC4" w:rsidRDefault="00855DC4" w:rsidP="00855DC4">
      <w:pPr>
        <w:autoSpaceDE w:val="0"/>
        <w:autoSpaceDN w:val="0"/>
        <w:adjustRightInd w:val="0"/>
        <w:spacing w:after="0"/>
        <w:ind w:left="284"/>
        <w:rPr>
          <w:rFonts w:ascii="Arial" w:hAnsi="Arial" w:cs="Arial"/>
        </w:rPr>
      </w:pPr>
    </w:p>
    <w:p w14:paraId="7F584945" w14:textId="56E29795" w:rsidR="00855DC4" w:rsidRPr="00855DC4" w:rsidRDefault="008E06B1" w:rsidP="00855DC4">
      <w:pPr>
        <w:autoSpaceDE w:val="0"/>
        <w:autoSpaceDN w:val="0"/>
        <w:adjustRightInd w:val="0"/>
        <w:spacing w:after="0"/>
        <w:ind w:left="284"/>
        <w:rPr>
          <w:rFonts w:ascii="Arial" w:hAnsi="Arial" w:cs="Arial"/>
        </w:rPr>
      </w:pPr>
      <w:r w:rsidRPr="00855DC4">
        <w:rPr>
          <w:rFonts w:ascii="Arial" w:hAnsi="Arial" w:cs="Arial"/>
        </w:rPr>
        <w:t>See MCCC: Excursion &amp; Incursion Policy</w:t>
      </w:r>
    </w:p>
    <w:p w14:paraId="62FEB75A" w14:textId="77777777" w:rsidR="000A0467" w:rsidRDefault="000A0467" w:rsidP="000A0467">
      <w:pPr>
        <w:pStyle w:val="Heading2"/>
        <w:spacing w:after="0" w:line="120" w:lineRule="auto"/>
        <w:rPr>
          <w:rFonts w:ascii="Arial" w:hAnsi="Arial" w:cs="Arial"/>
          <w:i w:val="0"/>
          <w:sz w:val="22"/>
          <w:szCs w:val="22"/>
        </w:rPr>
      </w:pPr>
    </w:p>
    <w:p w14:paraId="26F03219" w14:textId="77777777" w:rsidR="008E06B1" w:rsidRDefault="008E06B1" w:rsidP="00DE2A32">
      <w:pPr>
        <w:pStyle w:val="Heading2"/>
        <w:spacing w:before="120"/>
        <w:rPr>
          <w:rFonts w:ascii="Arial" w:hAnsi="Arial" w:cs="Arial"/>
          <w:i w:val="0"/>
          <w:sz w:val="22"/>
          <w:szCs w:val="22"/>
        </w:rPr>
      </w:pPr>
      <w:r w:rsidRPr="00855DC4">
        <w:rPr>
          <w:rFonts w:ascii="Arial" w:hAnsi="Arial" w:cs="Arial"/>
          <w:i w:val="0"/>
          <w:sz w:val="22"/>
          <w:szCs w:val="22"/>
        </w:rPr>
        <w:t>Links to other EWCC Policies and Procedures</w:t>
      </w:r>
    </w:p>
    <w:p w14:paraId="1B5F2A3B" w14:textId="6C67DB3F" w:rsidR="00D2614E" w:rsidRPr="000A0467" w:rsidRDefault="008E06B1" w:rsidP="00DE2A32">
      <w:pPr>
        <w:pStyle w:val="Heading2"/>
        <w:keepNext w:val="0"/>
        <w:numPr>
          <w:ilvl w:val="0"/>
          <w:numId w:val="11"/>
        </w:numPr>
        <w:spacing w:before="0" w:after="0" w:line="240" w:lineRule="auto"/>
        <w:ind w:left="284" w:hanging="284"/>
        <w:rPr>
          <w:rFonts w:ascii="Arial" w:hAnsi="Arial" w:cs="Arial"/>
          <w:b w:val="0"/>
          <w:i w:val="0"/>
          <w:sz w:val="22"/>
          <w:szCs w:val="22"/>
        </w:rPr>
      </w:pPr>
      <w:r w:rsidRPr="000A0467">
        <w:rPr>
          <w:rFonts w:ascii="Arial" w:hAnsi="Arial" w:cs="Arial"/>
          <w:b w:val="0"/>
          <w:i w:val="0"/>
          <w:sz w:val="22"/>
          <w:szCs w:val="22"/>
        </w:rPr>
        <w:t>Delivery and Collection of Children</w:t>
      </w:r>
      <w:r w:rsidR="00D2614E" w:rsidRPr="000A0467">
        <w:rPr>
          <w:rFonts w:ascii="Arial" w:hAnsi="Arial" w:cs="Arial"/>
          <w:b w:val="0"/>
          <w:i w:val="0"/>
          <w:sz w:val="22"/>
          <w:szCs w:val="22"/>
        </w:rPr>
        <w:t xml:space="preserve"> Policy</w:t>
      </w:r>
    </w:p>
    <w:p w14:paraId="5E9FF3C5" w14:textId="1804BDD9" w:rsidR="00D2614E" w:rsidRPr="000A0467" w:rsidRDefault="008E06B1" w:rsidP="00DE2A32">
      <w:pPr>
        <w:pStyle w:val="Heading2"/>
        <w:keepNext w:val="0"/>
        <w:numPr>
          <w:ilvl w:val="0"/>
          <w:numId w:val="11"/>
        </w:numPr>
        <w:tabs>
          <w:tab w:val="left" w:pos="1134"/>
        </w:tabs>
        <w:spacing w:before="0" w:after="0" w:line="240" w:lineRule="auto"/>
        <w:ind w:left="284" w:hanging="284"/>
        <w:rPr>
          <w:rFonts w:ascii="Arial" w:hAnsi="Arial" w:cs="Arial"/>
          <w:b w:val="0"/>
          <w:i w:val="0"/>
          <w:sz w:val="22"/>
          <w:szCs w:val="22"/>
        </w:rPr>
      </w:pPr>
      <w:r w:rsidRPr="000A0467">
        <w:rPr>
          <w:rFonts w:ascii="Arial" w:hAnsi="Arial" w:cs="Arial"/>
          <w:b w:val="0"/>
          <w:i w:val="0"/>
          <w:sz w:val="22"/>
          <w:szCs w:val="22"/>
        </w:rPr>
        <w:t>Incurs</w:t>
      </w:r>
      <w:r w:rsidR="00D2614E" w:rsidRPr="000A0467">
        <w:rPr>
          <w:rFonts w:ascii="Arial" w:hAnsi="Arial" w:cs="Arial"/>
          <w:b w:val="0"/>
          <w:i w:val="0"/>
          <w:sz w:val="22"/>
          <w:szCs w:val="22"/>
        </w:rPr>
        <w:t>ion Policy</w:t>
      </w:r>
    </w:p>
    <w:p w14:paraId="0E6A1DC5" w14:textId="06B548F7" w:rsidR="00D2614E" w:rsidRPr="000A0467" w:rsidRDefault="00D2614E" w:rsidP="00DE2A32">
      <w:pPr>
        <w:pStyle w:val="ListParagraph"/>
        <w:numPr>
          <w:ilvl w:val="0"/>
          <w:numId w:val="11"/>
        </w:numPr>
        <w:spacing w:after="0"/>
        <w:ind w:left="284" w:hanging="284"/>
        <w:rPr>
          <w:rFonts w:ascii="Arial" w:hAnsi="Arial" w:cs="Arial"/>
        </w:rPr>
      </w:pPr>
      <w:r w:rsidRPr="000A0467">
        <w:rPr>
          <w:rFonts w:ascii="Arial" w:hAnsi="Arial" w:cs="Arial"/>
        </w:rPr>
        <w:t>Excursion &amp; Service Events Policy</w:t>
      </w:r>
    </w:p>
    <w:p w14:paraId="6752EE7B" w14:textId="1D7FF69A" w:rsidR="00D2614E" w:rsidRPr="000A0467" w:rsidRDefault="00D2614E" w:rsidP="00DE2A32">
      <w:pPr>
        <w:pStyle w:val="Heading2"/>
        <w:keepNext w:val="0"/>
        <w:numPr>
          <w:ilvl w:val="0"/>
          <w:numId w:val="11"/>
        </w:numPr>
        <w:spacing w:before="0" w:after="0" w:line="240" w:lineRule="auto"/>
        <w:ind w:left="284" w:hanging="284"/>
        <w:rPr>
          <w:rFonts w:ascii="Arial" w:hAnsi="Arial" w:cs="Arial"/>
          <w:b w:val="0"/>
          <w:i w:val="0"/>
          <w:sz w:val="22"/>
          <w:szCs w:val="22"/>
        </w:rPr>
      </w:pPr>
      <w:r w:rsidRPr="000A0467">
        <w:rPr>
          <w:rFonts w:ascii="Arial" w:hAnsi="Arial" w:cs="Arial"/>
          <w:b w:val="0"/>
          <w:i w:val="0"/>
          <w:sz w:val="22"/>
          <w:szCs w:val="22"/>
        </w:rPr>
        <w:t xml:space="preserve">Dealing with </w:t>
      </w:r>
      <w:r w:rsidR="008E06B1" w:rsidRPr="000A0467">
        <w:rPr>
          <w:rFonts w:ascii="Arial" w:hAnsi="Arial" w:cs="Arial"/>
          <w:b w:val="0"/>
          <w:i w:val="0"/>
          <w:sz w:val="22"/>
          <w:szCs w:val="22"/>
        </w:rPr>
        <w:t>Medical Conditions</w:t>
      </w:r>
    </w:p>
    <w:p w14:paraId="2863CB64" w14:textId="77777777" w:rsidR="008E06B1" w:rsidRPr="000A0467" w:rsidRDefault="008E06B1" w:rsidP="00DE2A32">
      <w:pPr>
        <w:pStyle w:val="Heading2"/>
        <w:keepNext w:val="0"/>
        <w:numPr>
          <w:ilvl w:val="0"/>
          <w:numId w:val="11"/>
        </w:numPr>
        <w:spacing w:before="0" w:after="0" w:line="240" w:lineRule="auto"/>
        <w:ind w:left="284" w:hanging="284"/>
        <w:rPr>
          <w:rFonts w:ascii="Arial" w:hAnsi="Arial" w:cs="Arial"/>
          <w:b w:val="0"/>
          <w:i w:val="0"/>
          <w:sz w:val="22"/>
          <w:szCs w:val="22"/>
        </w:rPr>
      </w:pPr>
      <w:r w:rsidRPr="000A0467">
        <w:rPr>
          <w:rFonts w:ascii="Arial" w:hAnsi="Arial" w:cs="Arial"/>
          <w:b w:val="0"/>
          <w:i w:val="0"/>
          <w:sz w:val="22"/>
          <w:szCs w:val="22"/>
        </w:rPr>
        <w:t>Health Policy</w:t>
      </w:r>
    </w:p>
    <w:p w14:paraId="177E8549" w14:textId="2FB4223B" w:rsidR="008E06B1" w:rsidRPr="00855DC4" w:rsidRDefault="000A0467" w:rsidP="000A0467">
      <w:pPr>
        <w:pStyle w:val="Heading2"/>
        <w:spacing w:before="120"/>
        <w:rPr>
          <w:rFonts w:ascii="Arial" w:hAnsi="Arial" w:cs="Arial"/>
          <w:i w:val="0"/>
          <w:sz w:val="22"/>
          <w:szCs w:val="22"/>
        </w:rPr>
      </w:pPr>
      <w:r>
        <w:rPr>
          <w:rFonts w:ascii="Arial" w:hAnsi="Arial" w:cs="Arial"/>
          <w:i w:val="0"/>
          <w:sz w:val="22"/>
          <w:szCs w:val="22"/>
        </w:rPr>
        <w:t>Related Policies/Legislation</w:t>
      </w:r>
    </w:p>
    <w:p w14:paraId="6BCBFFB5" w14:textId="77777777" w:rsidR="008E06B1" w:rsidRPr="000A0467" w:rsidRDefault="008E06B1" w:rsidP="00DE2A32">
      <w:pPr>
        <w:pStyle w:val="Heading2"/>
        <w:keepNext w:val="0"/>
        <w:numPr>
          <w:ilvl w:val="0"/>
          <w:numId w:val="10"/>
        </w:numPr>
        <w:spacing w:before="0" w:after="0" w:line="240" w:lineRule="auto"/>
        <w:ind w:left="284" w:hanging="284"/>
        <w:rPr>
          <w:rFonts w:ascii="Arial" w:hAnsi="Arial" w:cs="Arial"/>
          <w:b w:val="0"/>
          <w:i w:val="0"/>
          <w:sz w:val="22"/>
          <w:szCs w:val="22"/>
        </w:rPr>
      </w:pPr>
      <w:r w:rsidRPr="000A0467">
        <w:rPr>
          <w:rFonts w:ascii="Arial" w:hAnsi="Arial" w:cs="Arial"/>
          <w:b w:val="0"/>
          <w:i w:val="0"/>
          <w:sz w:val="22"/>
          <w:szCs w:val="22"/>
        </w:rPr>
        <w:t>National Education and Care Services Law 2010</w:t>
      </w:r>
    </w:p>
    <w:p w14:paraId="6B6E5287" w14:textId="1691C47B" w:rsidR="008E06B1" w:rsidRPr="000A0467" w:rsidRDefault="008E06B1" w:rsidP="000A0467">
      <w:pPr>
        <w:pStyle w:val="Heading2"/>
        <w:keepNext w:val="0"/>
        <w:numPr>
          <w:ilvl w:val="0"/>
          <w:numId w:val="10"/>
        </w:numPr>
        <w:spacing w:before="100" w:beforeAutospacing="1" w:after="100" w:afterAutospacing="1" w:line="240" w:lineRule="auto"/>
        <w:ind w:left="284" w:hanging="284"/>
        <w:rPr>
          <w:rFonts w:ascii="Arial" w:hAnsi="Arial" w:cs="Arial"/>
          <w:b w:val="0"/>
          <w:i w:val="0"/>
          <w:sz w:val="22"/>
          <w:szCs w:val="22"/>
        </w:rPr>
      </w:pPr>
      <w:r w:rsidRPr="000A0467">
        <w:rPr>
          <w:rFonts w:ascii="Arial" w:hAnsi="Arial" w:cs="Arial"/>
          <w:b w:val="0"/>
          <w:i w:val="0"/>
          <w:sz w:val="22"/>
          <w:szCs w:val="22"/>
        </w:rPr>
        <w:t>National Education and Care Services Regulations 2011</w:t>
      </w:r>
    </w:p>
    <w:p w14:paraId="0260E973" w14:textId="451A56B9" w:rsidR="0091331D" w:rsidRPr="00855DC4" w:rsidRDefault="0091331D" w:rsidP="0091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855DC4">
        <w:rPr>
          <w:rFonts w:ascii="Arial" w:hAnsi="Arial" w:cs="Arial"/>
          <w:b/>
        </w:rPr>
        <w:t xml:space="preserve">Referenced National Quality </w:t>
      </w:r>
      <w:r w:rsidR="009227BF">
        <w:rPr>
          <w:rFonts w:ascii="Arial" w:hAnsi="Arial" w:cs="Arial"/>
          <w:b/>
        </w:rPr>
        <w:t>Standards</w:t>
      </w:r>
    </w:p>
    <w:p w14:paraId="5C7A749F" w14:textId="77777777" w:rsidR="000A0467" w:rsidRDefault="000A0467" w:rsidP="000A0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b/>
        </w:rPr>
      </w:pPr>
    </w:p>
    <w:p w14:paraId="29D6B8E8" w14:textId="77777777" w:rsidR="0091331D" w:rsidRPr="009227BF" w:rsidRDefault="0091331D" w:rsidP="009227BF">
      <w:pPr>
        <w:pStyle w:val="ListParagraph"/>
        <w:widowControl w:val="0"/>
        <w:numPr>
          <w:ilvl w:val="0"/>
          <w:numId w:val="13"/>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862"/>
        <w:rPr>
          <w:rFonts w:ascii="Arial" w:hAnsi="Arial" w:cs="Arial"/>
          <w:b/>
        </w:rPr>
      </w:pPr>
      <w:r w:rsidRPr="009227BF">
        <w:rPr>
          <w:rFonts w:ascii="Arial" w:hAnsi="Arial" w:cs="Arial"/>
          <w:b/>
        </w:rPr>
        <w:t>Quality Area 2 – Children’s Health &amp; Safety</w:t>
      </w:r>
    </w:p>
    <w:p w14:paraId="2D80699C" w14:textId="53BD8A8F" w:rsidR="0091331D" w:rsidRPr="00855DC4" w:rsidRDefault="0091331D" w:rsidP="009227BF">
      <w:pPr>
        <w:widowControl w:val="0"/>
        <w:numPr>
          <w:ilvl w:val="0"/>
          <w:numId w:val="14"/>
        </w:numPr>
        <w:tabs>
          <w:tab w:val="left" w:pos="560"/>
          <w:tab w:val="left" w:pos="1134"/>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131"/>
        <w:rPr>
          <w:rFonts w:ascii="Arial" w:hAnsi="Arial" w:cs="Arial"/>
          <w:b/>
        </w:rPr>
      </w:pPr>
      <w:r w:rsidRPr="00855DC4">
        <w:rPr>
          <w:rFonts w:ascii="Arial" w:hAnsi="Arial" w:cs="Arial"/>
          <w:b/>
        </w:rPr>
        <w:t>2.1</w:t>
      </w:r>
      <w:r w:rsidR="000A0467">
        <w:rPr>
          <w:rFonts w:ascii="Arial" w:hAnsi="Arial" w:cs="Arial"/>
          <w:b/>
        </w:rPr>
        <w:tab/>
      </w:r>
      <w:r w:rsidRPr="00855DC4">
        <w:rPr>
          <w:rFonts w:ascii="Arial" w:hAnsi="Arial" w:cs="Arial"/>
        </w:rPr>
        <w:t>Each child’s health is promoted</w:t>
      </w:r>
      <w:r w:rsidR="009227BF">
        <w:rPr>
          <w:rFonts w:ascii="Arial" w:hAnsi="Arial" w:cs="Arial"/>
        </w:rPr>
        <w:t>.</w:t>
      </w:r>
    </w:p>
    <w:p w14:paraId="32604A88" w14:textId="29797BD9" w:rsidR="0091331D" w:rsidRPr="00855DC4" w:rsidRDefault="0091331D" w:rsidP="009227BF">
      <w:pPr>
        <w:widowControl w:val="0"/>
        <w:numPr>
          <w:ilvl w:val="0"/>
          <w:numId w:val="14"/>
        </w:numPr>
        <w:tabs>
          <w:tab w:val="left" w:pos="560"/>
          <w:tab w:val="left" w:pos="1134"/>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131"/>
        <w:rPr>
          <w:rFonts w:ascii="Arial" w:hAnsi="Arial" w:cs="Arial"/>
          <w:b/>
        </w:rPr>
      </w:pPr>
      <w:r w:rsidRPr="00855DC4">
        <w:rPr>
          <w:rFonts w:ascii="Arial" w:hAnsi="Arial" w:cs="Arial"/>
          <w:b/>
        </w:rPr>
        <w:t>2.3</w:t>
      </w:r>
      <w:r w:rsidRPr="00855DC4">
        <w:rPr>
          <w:rFonts w:ascii="Arial" w:hAnsi="Arial" w:cs="Arial"/>
        </w:rPr>
        <w:tab/>
        <w:t>Each child is protected</w:t>
      </w:r>
      <w:r w:rsidR="009227BF">
        <w:rPr>
          <w:rFonts w:ascii="Arial" w:hAnsi="Arial" w:cs="Arial"/>
        </w:rPr>
        <w:t>.</w:t>
      </w:r>
    </w:p>
    <w:p w14:paraId="08E9794F" w14:textId="77777777" w:rsidR="009227BF" w:rsidRDefault="009227BF" w:rsidP="00922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b/>
        </w:rPr>
      </w:pPr>
    </w:p>
    <w:p w14:paraId="3EBC7058" w14:textId="77777777" w:rsidR="0091331D" w:rsidRPr="009227BF" w:rsidRDefault="0091331D" w:rsidP="009227B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9227BF">
        <w:rPr>
          <w:rFonts w:ascii="Arial" w:hAnsi="Arial" w:cs="Arial"/>
          <w:b/>
        </w:rPr>
        <w:t>Quality Area 4 – Staffing arrangements</w:t>
      </w:r>
    </w:p>
    <w:p w14:paraId="5E2EB862" w14:textId="3490FCE3" w:rsidR="0091331D" w:rsidRPr="00855DC4" w:rsidRDefault="006929DC" w:rsidP="009227BF">
      <w:pPr>
        <w:widowControl w:val="0"/>
        <w:numPr>
          <w:ilvl w:val="0"/>
          <w:numId w:val="15"/>
        </w:numPr>
        <w:tabs>
          <w:tab w:val="left" w:pos="560"/>
          <w:tab w:val="left" w:pos="1134"/>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131"/>
        <w:rPr>
          <w:rFonts w:ascii="Arial" w:hAnsi="Arial" w:cs="Arial"/>
        </w:rPr>
      </w:pPr>
      <w:r>
        <w:rPr>
          <w:rFonts w:ascii="Arial" w:hAnsi="Arial" w:cs="Arial"/>
          <w:b/>
        </w:rPr>
        <w:t>4.1</w:t>
      </w:r>
      <w:r w:rsidR="0091331D" w:rsidRPr="00855DC4">
        <w:rPr>
          <w:rFonts w:ascii="Arial" w:hAnsi="Arial" w:cs="Arial"/>
          <w:b/>
        </w:rPr>
        <w:t xml:space="preserve">   </w:t>
      </w:r>
      <w:r w:rsidR="009227BF">
        <w:rPr>
          <w:rFonts w:ascii="Arial" w:hAnsi="Arial" w:cs="Arial"/>
          <w:b/>
        </w:rPr>
        <w:tab/>
      </w:r>
      <w:r w:rsidR="003F784D">
        <w:rPr>
          <w:rFonts w:ascii="Arial" w:hAnsi="Arial" w:cs="Arial"/>
        </w:rPr>
        <w:t xml:space="preserve">Staffing arrangements enhance children’s learning and development </w:t>
      </w:r>
      <w:r>
        <w:rPr>
          <w:rFonts w:ascii="Arial" w:hAnsi="Arial" w:cs="Arial"/>
        </w:rPr>
        <w:t xml:space="preserve">and </w:t>
      </w:r>
      <w:r w:rsidR="009227BF">
        <w:rPr>
          <w:rFonts w:ascii="Arial" w:hAnsi="Arial" w:cs="Arial"/>
        </w:rPr>
        <w:tab/>
      </w:r>
      <w:r w:rsidR="009227BF">
        <w:rPr>
          <w:rFonts w:ascii="Arial" w:hAnsi="Arial" w:cs="Arial"/>
        </w:rPr>
        <w:tab/>
      </w:r>
      <w:r w:rsidR="009227BF">
        <w:rPr>
          <w:rFonts w:ascii="Arial" w:hAnsi="Arial" w:cs="Arial"/>
        </w:rPr>
        <w:tab/>
      </w:r>
      <w:r>
        <w:rPr>
          <w:rFonts w:ascii="Arial" w:hAnsi="Arial" w:cs="Arial"/>
        </w:rPr>
        <w:t>ensure their</w:t>
      </w:r>
      <w:r w:rsidR="0091331D" w:rsidRPr="00855DC4">
        <w:rPr>
          <w:rFonts w:ascii="Arial" w:hAnsi="Arial" w:cs="Arial"/>
        </w:rPr>
        <w:t xml:space="preserve"> safety and wellbeing</w:t>
      </w:r>
      <w:r w:rsidR="009227BF">
        <w:rPr>
          <w:rFonts w:ascii="Arial" w:hAnsi="Arial" w:cs="Arial"/>
        </w:rPr>
        <w:t>.</w:t>
      </w:r>
    </w:p>
    <w:p w14:paraId="41646E54" w14:textId="77777777" w:rsidR="0091331D" w:rsidRPr="00855DC4" w:rsidRDefault="0091331D" w:rsidP="0091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14:paraId="44E9677B" w14:textId="77777777" w:rsidR="0091331D" w:rsidRPr="009227BF" w:rsidRDefault="0091331D" w:rsidP="009227B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9227BF">
        <w:rPr>
          <w:rFonts w:ascii="Arial" w:hAnsi="Arial" w:cs="Arial"/>
          <w:b/>
        </w:rPr>
        <w:t>Quality Area 6 – Collaborative partnerships with families and communities</w:t>
      </w:r>
    </w:p>
    <w:p w14:paraId="4933A0CA" w14:textId="4ACEEBEA" w:rsidR="0091331D" w:rsidRPr="00855DC4" w:rsidRDefault="009227BF" w:rsidP="00C90475">
      <w:pPr>
        <w:widowControl w:val="0"/>
        <w:numPr>
          <w:ilvl w:val="0"/>
          <w:numId w:val="16"/>
        </w:numPr>
        <w:tabs>
          <w:tab w:val="left" w:pos="1134"/>
          <w:tab w:val="left" w:pos="1701"/>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131"/>
        <w:rPr>
          <w:rFonts w:ascii="Arial" w:hAnsi="Arial" w:cs="Arial"/>
        </w:rPr>
      </w:pPr>
      <w:r>
        <w:rPr>
          <w:rFonts w:ascii="Arial" w:hAnsi="Arial" w:cs="Arial"/>
          <w:b/>
        </w:rPr>
        <w:t>6.1</w:t>
      </w:r>
      <w:r w:rsidR="00C90475">
        <w:rPr>
          <w:rFonts w:ascii="Arial" w:hAnsi="Arial" w:cs="Arial"/>
          <w:b/>
        </w:rPr>
        <w:tab/>
      </w:r>
      <w:r w:rsidR="0091331D" w:rsidRPr="00855DC4">
        <w:rPr>
          <w:rFonts w:ascii="Arial" w:hAnsi="Arial" w:cs="Arial"/>
        </w:rPr>
        <w:t>Respectful supportive relations with families are developed and maintained</w:t>
      </w:r>
    </w:p>
    <w:p w14:paraId="5CAC4DAE" w14:textId="02F57400" w:rsidR="0091331D" w:rsidRPr="00855DC4" w:rsidRDefault="0091331D" w:rsidP="00C90475">
      <w:pPr>
        <w:widowControl w:val="0"/>
        <w:numPr>
          <w:ilvl w:val="0"/>
          <w:numId w:val="16"/>
        </w:numPr>
        <w:tabs>
          <w:tab w:val="left" w:pos="1134"/>
          <w:tab w:val="left" w:pos="1701"/>
          <w:tab w:val="left" w:pos="3920"/>
          <w:tab w:val="left" w:pos="4480"/>
          <w:tab w:val="left" w:pos="5040"/>
          <w:tab w:val="left" w:pos="5600"/>
          <w:tab w:val="left" w:pos="6160"/>
          <w:tab w:val="left" w:pos="6720"/>
        </w:tabs>
        <w:autoSpaceDE w:val="0"/>
        <w:autoSpaceDN w:val="0"/>
        <w:adjustRightInd w:val="0"/>
        <w:spacing w:after="0" w:line="240" w:lineRule="auto"/>
        <w:ind w:firstLine="131"/>
        <w:rPr>
          <w:rFonts w:ascii="Arial" w:hAnsi="Arial" w:cs="Arial"/>
        </w:rPr>
      </w:pPr>
      <w:r w:rsidRPr="00855DC4">
        <w:rPr>
          <w:rFonts w:ascii="Arial" w:hAnsi="Arial" w:cs="Arial"/>
          <w:b/>
        </w:rPr>
        <w:t>6.2</w:t>
      </w:r>
      <w:r w:rsidR="00C90475">
        <w:rPr>
          <w:rFonts w:ascii="Arial" w:hAnsi="Arial" w:cs="Arial"/>
          <w:b/>
        </w:rPr>
        <w:tab/>
      </w:r>
      <w:r w:rsidRPr="00855DC4">
        <w:rPr>
          <w:rFonts w:ascii="Arial" w:hAnsi="Arial" w:cs="Arial"/>
        </w:rPr>
        <w:t xml:space="preserve">Families are supported in their parenting role and their values and beliefs about </w:t>
      </w:r>
      <w:r w:rsidR="009227BF">
        <w:rPr>
          <w:rFonts w:ascii="Arial" w:hAnsi="Arial" w:cs="Arial"/>
        </w:rPr>
        <w:tab/>
      </w:r>
      <w:r w:rsidR="009227BF">
        <w:rPr>
          <w:rFonts w:ascii="Arial" w:hAnsi="Arial" w:cs="Arial"/>
        </w:rPr>
        <w:tab/>
      </w:r>
      <w:r w:rsidRPr="00855DC4">
        <w:rPr>
          <w:rFonts w:ascii="Arial" w:hAnsi="Arial" w:cs="Arial"/>
        </w:rPr>
        <w:t>child rearing are respected.</w:t>
      </w:r>
    </w:p>
    <w:p w14:paraId="592D066B" w14:textId="7D635C38" w:rsidR="0091331D" w:rsidRPr="00855DC4" w:rsidRDefault="0091331D" w:rsidP="00C90475">
      <w:pPr>
        <w:widowControl w:val="0"/>
        <w:numPr>
          <w:ilvl w:val="0"/>
          <w:numId w:val="16"/>
        </w:numPr>
        <w:tabs>
          <w:tab w:val="left" w:pos="1134"/>
          <w:tab w:val="left" w:pos="1701"/>
          <w:tab w:val="left" w:pos="3920"/>
          <w:tab w:val="left" w:pos="4480"/>
          <w:tab w:val="left" w:pos="5040"/>
          <w:tab w:val="left" w:pos="5600"/>
          <w:tab w:val="left" w:pos="6160"/>
          <w:tab w:val="left" w:pos="6720"/>
        </w:tabs>
        <w:autoSpaceDE w:val="0"/>
        <w:autoSpaceDN w:val="0"/>
        <w:adjustRightInd w:val="0"/>
        <w:spacing w:after="0" w:line="240" w:lineRule="auto"/>
        <w:ind w:firstLine="131"/>
        <w:rPr>
          <w:rFonts w:ascii="Arial" w:hAnsi="Arial" w:cs="Arial"/>
        </w:rPr>
      </w:pPr>
      <w:r w:rsidRPr="00855DC4">
        <w:rPr>
          <w:rFonts w:ascii="Arial" w:hAnsi="Arial" w:cs="Arial"/>
          <w:b/>
        </w:rPr>
        <w:t>6.3</w:t>
      </w:r>
      <w:r w:rsidR="00C90475">
        <w:rPr>
          <w:rFonts w:ascii="Arial" w:hAnsi="Arial" w:cs="Arial"/>
          <w:b/>
        </w:rPr>
        <w:tab/>
      </w:r>
      <w:r w:rsidRPr="00855DC4">
        <w:rPr>
          <w:rFonts w:ascii="Arial" w:hAnsi="Arial" w:cs="Arial"/>
        </w:rPr>
        <w:t xml:space="preserve">The service collaborates with other organisations and service providers to </w:t>
      </w:r>
      <w:r w:rsidR="00C90475">
        <w:rPr>
          <w:rFonts w:ascii="Arial" w:hAnsi="Arial" w:cs="Arial"/>
        </w:rPr>
        <w:tab/>
      </w:r>
      <w:r w:rsidR="00C90475">
        <w:rPr>
          <w:rFonts w:ascii="Arial" w:hAnsi="Arial" w:cs="Arial"/>
        </w:rPr>
        <w:tab/>
      </w:r>
      <w:r w:rsidR="00C90475">
        <w:rPr>
          <w:rFonts w:ascii="Arial" w:hAnsi="Arial" w:cs="Arial"/>
        </w:rPr>
        <w:tab/>
      </w:r>
      <w:r w:rsidRPr="00855DC4">
        <w:rPr>
          <w:rFonts w:ascii="Arial" w:hAnsi="Arial" w:cs="Arial"/>
        </w:rPr>
        <w:t>enhance children’s learning and wellbeing.</w:t>
      </w:r>
    </w:p>
    <w:p w14:paraId="2F5C1A87" w14:textId="77777777" w:rsidR="0091331D" w:rsidRPr="00855DC4" w:rsidRDefault="0091331D" w:rsidP="00913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rPr>
      </w:pPr>
    </w:p>
    <w:p w14:paraId="7B7276D8" w14:textId="77777777" w:rsidR="0091331D" w:rsidRPr="009227BF" w:rsidRDefault="0091331D" w:rsidP="009227B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9227BF">
        <w:rPr>
          <w:rFonts w:ascii="Arial" w:hAnsi="Arial" w:cs="Arial"/>
          <w:b/>
        </w:rPr>
        <w:t>Quality Area 7 – Leadership &amp; Service Management</w:t>
      </w:r>
    </w:p>
    <w:p w14:paraId="71463972" w14:textId="65ADB052" w:rsidR="0091331D" w:rsidRPr="00855DC4" w:rsidRDefault="0091331D" w:rsidP="00CA5CE3">
      <w:pPr>
        <w:widowControl w:val="0"/>
        <w:numPr>
          <w:ilvl w:val="0"/>
          <w:numId w:val="17"/>
        </w:numPr>
        <w:tabs>
          <w:tab w:val="left" w:pos="1134"/>
          <w:tab w:val="left" w:pos="1418"/>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rPr>
          <w:rFonts w:ascii="Arial" w:hAnsi="Arial" w:cs="Arial"/>
        </w:rPr>
      </w:pPr>
      <w:r w:rsidRPr="00855DC4">
        <w:rPr>
          <w:rFonts w:ascii="Arial" w:hAnsi="Arial" w:cs="Arial"/>
          <w:b/>
        </w:rPr>
        <w:t>7.1</w:t>
      </w:r>
      <w:r w:rsidRPr="00855DC4">
        <w:rPr>
          <w:rFonts w:ascii="Arial" w:hAnsi="Arial" w:cs="Arial"/>
          <w:b/>
        </w:rPr>
        <w:tab/>
      </w:r>
      <w:r w:rsidRPr="00855DC4">
        <w:rPr>
          <w:rFonts w:ascii="Arial" w:hAnsi="Arial" w:cs="Arial"/>
        </w:rPr>
        <w:t xml:space="preserve">Effective leadership promotes a positive organisational culture and builds a </w:t>
      </w:r>
      <w:r w:rsidR="009227BF">
        <w:rPr>
          <w:rFonts w:ascii="Arial" w:hAnsi="Arial" w:cs="Arial"/>
        </w:rPr>
        <w:tab/>
      </w:r>
      <w:r w:rsidR="009227BF">
        <w:rPr>
          <w:rFonts w:ascii="Arial" w:hAnsi="Arial" w:cs="Arial"/>
        </w:rPr>
        <w:tab/>
      </w:r>
      <w:r w:rsidR="009227BF">
        <w:rPr>
          <w:rFonts w:ascii="Arial" w:hAnsi="Arial" w:cs="Arial"/>
        </w:rPr>
        <w:tab/>
      </w:r>
      <w:r w:rsidRPr="00855DC4">
        <w:rPr>
          <w:rFonts w:ascii="Arial" w:hAnsi="Arial" w:cs="Arial"/>
        </w:rPr>
        <w:t>professional learning community</w:t>
      </w:r>
      <w:r w:rsidR="009227BF">
        <w:rPr>
          <w:rFonts w:ascii="Arial" w:hAnsi="Arial" w:cs="Arial"/>
        </w:rPr>
        <w:t>.</w:t>
      </w:r>
    </w:p>
    <w:p w14:paraId="2E16C9B8" w14:textId="535213C7" w:rsidR="0091331D" w:rsidRPr="00855DC4" w:rsidRDefault="0091331D" w:rsidP="00CA5CE3">
      <w:pPr>
        <w:widowControl w:val="0"/>
        <w:numPr>
          <w:ilvl w:val="0"/>
          <w:numId w:val="17"/>
        </w:numPr>
        <w:tabs>
          <w:tab w:val="left" w:pos="560"/>
          <w:tab w:val="left" w:pos="1134"/>
          <w:tab w:val="left" w:pos="1701"/>
          <w:tab w:val="left" w:pos="5600"/>
          <w:tab w:val="left" w:pos="6160"/>
          <w:tab w:val="left" w:pos="6720"/>
        </w:tabs>
        <w:autoSpaceDE w:val="0"/>
        <w:autoSpaceDN w:val="0"/>
        <w:adjustRightInd w:val="0"/>
        <w:spacing w:after="0" w:line="240" w:lineRule="auto"/>
        <w:ind w:left="1134"/>
        <w:rPr>
          <w:rFonts w:ascii="Arial" w:hAnsi="Arial" w:cs="Arial"/>
        </w:rPr>
      </w:pPr>
      <w:r w:rsidRPr="00855DC4">
        <w:rPr>
          <w:rFonts w:ascii="Arial" w:hAnsi="Arial" w:cs="Arial"/>
          <w:b/>
        </w:rPr>
        <w:t>7.2</w:t>
      </w:r>
      <w:r w:rsidR="009227BF">
        <w:rPr>
          <w:rFonts w:ascii="Arial" w:hAnsi="Arial" w:cs="Arial"/>
        </w:rPr>
        <w:tab/>
      </w:r>
      <w:r w:rsidRPr="00855DC4">
        <w:rPr>
          <w:rFonts w:ascii="Arial" w:hAnsi="Arial" w:cs="Arial"/>
        </w:rPr>
        <w:t>There is a commitment to continual improvement</w:t>
      </w:r>
      <w:r w:rsidR="009227BF">
        <w:rPr>
          <w:rFonts w:ascii="Arial" w:hAnsi="Arial" w:cs="Arial"/>
        </w:rPr>
        <w:t>.</w:t>
      </w:r>
    </w:p>
    <w:p w14:paraId="3B4562B3" w14:textId="151772C5" w:rsidR="0091331D" w:rsidRPr="00855DC4" w:rsidRDefault="0091331D" w:rsidP="00CA5CE3">
      <w:pPr>
        <w:widowControl w:val="0"/>
        <w:numPr>
          <w:ilvl w:val="0"/>
          <w:numId w:val="17"/>
        </w:numPr>
        <w:tabs>
          <w:tab w:val="left" w:pos="560"/>
          <w:tab w:val="left" w:pos="1418"/>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rPr>
          <w:rFonts w:ascii="Arial" w:hAnsi="Arial" w:cs="Arial"/>
        </w:rPr>
      </w:pPr>
      <w:r w:rsidRPr="00855DC4">
        <w:rPr>
          <w:rFonts w:ascii="Arial" w:hAnsi="Arial" w:cs="Arial"/>
          <w:b/>
          <w:lang w:val="en-US"/>
        </w:rPr>
        <w:t>7.3</w:t>
      </w:r>
      <w:r w:rsidRPr="00855DC4">
        <w:rPr>
          <w:rFonts w:ascii="Arial" w:hAnsi="Arial" w:cs="Arial"/>
          <w:b/>
          <w:lang w:val="en-US"/>
        </w:rPr>
        <w:tab/>
      </w:r>
      <w:r w:rsidR="006929DC">
        <w:rPr>
          <w:rFonts w:ascii="Arial" w:hAnsi="Arial" w:cs="Arial"/>
          <w:lang w:val="en-US"/>
        </w:rPr>
        <w:t>Administrative systems enable the effective management</w:t>
      </w:r>
      <w:r w:rsidRPr="00855DC4">
        <w:rPr>
          <w:rFonts w:ascii="Arial" w:hAnsi="Arial" w:cs="Arial"/>
          <w:lang w:val="en-US"/>
        </w:rPr>
        <w:t xml:space="preserve"> of a quality service.</w:t>
      </w:r>
    </w:p>
    <w:p w14:paraId="6FE8321C" w14:textId="242EB903" w:rsidR="0091331D" w:rsidRPr="00855DC4" w:rsidRDefault="0091331D" w:rsidP="006929DC">
      <w:pPr>
        <w:widowControl w:val="0"/>
        <w:tabs>
          <w:tab w:val="left" w:pos="56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93"/>
        <w:rPr>
          <w:rFonts w:ascii="Arial" w:hAnsi="Arial" w:cs="Arial"/>
        </w:rPr>
      </w:pPr>
    </w:p>
    <w:p w14:paraId="39D74825" w14:textId="77777777" w:rsidR="008E06B1" w:rsidRPr="00855DC4" w:rsidRDefault="008E06B1" w:rsidP="008E06B1">
      <w:pPr>
        <w:rPr>
          <w:rFonts w:ascii="Arial" w:hAnsi="Arial" w:cs="Arial"/>
        </w:rPr>
      </w:pPr>
    </w:p>
    <w:p w14:paraId="12F7838B" w14:textId="77777777" w:rsidR="008E06B1" w:rsidRPr="008E06B1" w:rsidRDefault="008E06B1" w:rsidP="008E06B1">
      <w:pPr>
        <w:jc w:val="center"/>
        <w:rPr>
          <w:rFonts w:ascii="Arial" w:hAnsi="Arial" w:cs="Arial"/>
          <w:sz w:val="20"/>
          <w:szCs w:val="20"/>
        </w:rPr>
      </w:pPr>
    </w:p>
    <w:sectPr w:rsidR="008E06B1" w:rsidRPr="008E06B1" w:rsidSect="005311EC">
      <w:footerReference w:type="default" r:id="rId9"/>
      <w:pgSz w:w="11906" w:h="16838"/>
      <w:pgMar w:top="709" w:right="1133" w:bottom="851" w:left="1276"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33C81" w14:textId="77777777" w:rsidR="008A5CB6" w:rsidRDefault="008A5CB6" w:rsidP="005311EC">
      <w:pPr>
        <w:spacing w:after="0" w:line="240" w:lineRule="auto"/>
      </w:pPr>
      <w:r>
        <w:separator/>
      </w:r>
    </w:p>
  </w:endnote>
  <w:endnote w:type="continuationSeparator" w:id="0">
    <w:p w14:paraId="723B4713" w14:textId="77777777" w:rsidR="008A5CB6" w:rsidRDefault="008A5CB6"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EEBEA" w14:textId="65065496" w:rsidR="00A17A14" w:rsidRDefault="00A17A14" w:rsidP="009D5782">
    <w:pPr>
      <w:pStyle w:val="Footer"/>
      <w:tabs>
        <w:tab w:val="clear" w:pos="4513"/>
        <w:tab w:val="clear" w:pos="9026"/>
        <w:tab w:val="center" w:pos="4748"/>
      </w:tabs>
      <w:spacing w:after="0"/>
      <w:ind w:right="-284"/>
      <w:rPr>
        <w:rFonts w:ascii="Arial" w:hAnsi="Arial" w:cs="Arial"/>
        <w:sz w:val="16"/>
        <w:szCs w:val="16"/>
      </w:rPr>
    </w:pPr>
    <w:r>
      <w:rPr>
        <w:rFonts w:ascii="Arial" w:hAnsi="Arial" w:cs="Arial"/>
        <w:sz w:val="16"/>
        <w:szCs w:val="16"/>
      </w:rPr>
      <w:t>Doc Ref: SLS 018</w:t>
    </w:r>
    <w:r>
      <w:rPr>
        <w:rFonts w:ascii="Arial" w:hAnsi="Arial" w:cs="Arial"/>
        <w:sz w:val="16"/>
        <w:szCs w:val="16"/>
      </w:rPr>
      <w:tab/>
      <w:t>Refusal &amp; Acceptance of Authorisation</w:t>
    </w:r>
    <w:r w:rsidR="00E45A95">
      <w:rPr>
        <w:rFonts w:ascii="Arial" w:hAnsi="Arial" w:cs="Arial"/>
        <w:sz w:val="16"/>
        <w:szCs w:val="16"/>
      </w:rPr>
      <w:t xml:space="preserve">     </w:t>
    </w:r>
    <w:r w:rsidR="00E45A95">
      <w:rPr>
        <w:rFonts w:ascii="Arial" w:hAnsi="Arial" w:cs="Arial"/>
        <w:sz w:val="16"/>
        <w:szCs w:val="16"/>
      </w:rPr>
      <w:tab/>
    </w:r>
    <w:r w:rsidR="00E45A95">
      <w:rPr>
        <w:rFonts w:ascii="Arial" w:hAnsi="Arial" w:cs="Arial"/>
        <w:sz w:val="16"/>
        <w:szCs w:val="16"/>
      </w:rPr>
      <w:tab/>
      <w:t xml:space="preserve">        Date of</w:t>
    </w:r>
    <w:r w:rsidR="00C11271">
      <w:rPr>
        <w:rFonts w:ascii="Arial" w:hAnsi="Arial" w:cs="Arial"/>
        <w:sz w:val="16"/>
        <w:szCs w:val="16"/>
      </w:rPr>
      <w:t xml:space="preserve"> Issue: 17/9/2014</w:t>
    </w:r>
    <w:r>
      <w:rPr>
        <w:rFonts w:ascii="Arial" w:hAnsi="Arial" w:cs="Arial"/>
        <w:sz w:val="16"/>
        <w:szCs w:val="16"/>
      </w:rPr>
      <w:t xml:space="preserve"> </w:t>
    </w:r>
  </w:p>
  <w:p w14:paraId="4D7D6C50" w14:textId="0DFA3AB8" w:rsidR="00A17A14" w:rsidRDefault="00855DC4" w:rsidP="00A46D90">
    <w:pPr>
      <w:pStyle w:val="Footer"/>
      <w:tabs>
        <w:tab w:val="clear" w:pos="9026"/>
        <w:tab w:val="left" w:pos="6946"/>
      </w:tabs>
      <w:spacing w:after="0"/>
      <w:ind w:right="-306"/>
      <w:jc w:val="center"/>
      <w:rPr>
        <w:rFonts w:ascii="Arial" w:hAnsi="Arial" w:cs="Arial"/>
        <w:sz w:val="16"/>
        <w:szCs w:val="16"/>
      </w:rPr>
    </w:pPr>
    <w:r>
      <w:rPr>
        <w:rFonts w:ascii="Arial" w:hAnsi="Arial" w:cs="Arial"/>
        <w:sz w:val="16"/>
        <w:szCs w:val="16"/>
      </w:rPr>
      <w:tab/>
      <w:t>Version: 2</w:t>
    </w:r>
    <w:r w:rsidR="005D65D5">
      <w:rPr>
        <w:rFonts w:ascii="Arial" w:hAnsi="Arial" w:cs="Arial"/>
        <w:sz w:val="16"/>
        <w:szCs w:val="16"/>
      </w:rPr>
      <w:tab/>
    </w:r>
    <w:r w:rsidR="005D65D5">
      <w:rPr>
        <w:rFonts w:ascii="Arial" w:hAnsi="Arial" w:cs="Arial"/>
        <w:sz w:val="16"/>
        <w:szCs w:val="16"/>
      </w:rPr>
      <w:tab/>
      <w:t>Date of Review: July 2017</w:t>
    </w:r>
  </w:p>
  <w:p w14:paraId="5FB12016" w14:textId="77777777" w:rsidR="00A17A14" w:rsidRPr="005311EC" w:rsidRDefault="00A17A14"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7F3A" w14:textId="77777777" w:rsidR="008A5CB6" w:rsidRDefault="008A5CB6" w:rsidP="005311EC">
      <w:pPr>
        <w:spacing w:after="0" w:line="240" w:lineRule="auto"/>
      </w:pPr>
      <w:r>
        <w:separator/>
      </w:r>
    </w:p>
  </w:footnote>
  <w:footnote w:type="continuationSeparator" w:id="0">
    <w:p w14:paraId="1E860634" w14:textId="77777777" w:rsidR="008A5CB6" w:rsidRDefault="008A5CB6" w:rsidP="0053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D5A679B"/>
    <w:multiLevelType w:val="hybridMultilevel"/>
    <w:tmpl w:val="00924D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6913"/>
    <w:multiLevelType w:val="hybridMultilevel"/>
    <w:tmpl w:val="4F96B6B4"/>
    <w:lvl w:ilvl="0" w:tplc="B6FC509E">
      <w:numFmt w:val="bullet"/>
      <w:lvlText w:val="-"/>
      <w:lvlJc w:val="left"/>
      <w:pPr>
        <w:ind w:left="1080" w:hanging="360"/>
      </w:pPr>
      <w:rPr>
        <w:rFonts w:ascii="Arial Narrow" w:eastAsia="Times New Roman"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790AAA"/>
    <w:multiLevelType w:val="hybridMultilevel"/>
    <w:tmpl w:val="F934F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6741B"/>
    <w:multiLevelType w:val="hybridMultilevel"/>
    <w:tmpl w:val="150605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C1F31"/>
    <w:multiLevelType w:val="hybridMultilevel"/>
    <w:tmpl w:val="88FA66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661AE"/>
    <w:multiLevelType w:val="hybridMultilevel"/>
    <w:tmpl w:val="5CA4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07FA8"/>
    <w:multiLevelType w:val="hybridMultilevel"/>
    <w:tmpl w:val="6D360D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B4B69"/>
    <w:multiLevelType w:val="hybridMultilevel"/>
    <w:tmpl w:val="8D32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D5889"/>
    <w:multiLevelType w:val="hybridMultilevel"/>
    <w:tmpl w:val="8E46B0F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CA93260"/>
    <w:multiLevelType w:val="hybridMultilevel"/>
    <w:tmpl w:val="A76C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42F25"/>
    <w:multiLevelType w:val="hybridMultilevel"/>
    <w:tmpl w:val="DC7C3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1544B"/>
    <w:multiLevelType w:val="hybridMultilevel"/>
    <w:tmpl w:val="29C01B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61B0E"/>
    <w:multiLevelType w:val="hybridMultilevel"/>
    <w:tmpl w:val="58F88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A11D36"/>
    <w:multiLevelType w:val="hybridMultilevel"/>
    <w:tmpl w:val="9F5A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01585B"/>
    <w:multiLevelType w:val="hybridMultilevel"/>
    <w:tmpl w:val="9C3EA48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30C96"/>
    <w:multiLevelType w:val="hybridMultilevel"/>
    <w:tmpl w:val="EAE6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6739FA"/>
    <w:multiLevelType w:val="hybridMultilevel"/>
    <w:tmpl w:val="11E6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0"/>
  </w:num>
  <w:num w:numId="5">
    <w:abstractNumId w:val="15"/>
  </w:num>
  <w:num w:numId="6">
    <w:abstractNumId w:val="4"/>
  </w:num>
  <w:num w:numId="7">
    <w:abstractNumId w:val="16"/>
  </w:num>
  <w:num w:numId="8">
    <w:abstractNumId w:val="18"/>
  </w:num>
  <w:num w:numId="9">
    <w:abstractNumId w:val="8"/>
  </w:num>
  <w:num w:numId="10">
    <w:abstractNumId w:val="13"/>
  </w:num>
  <w:num w:numId="11">
    <w:abstractNumId w:val="19"/>
  </w:num>
  <w:num w:numId="12">
    <w:abstractNumId w:val="17"/>
  </w:num>
  <w:num w:numId="13">
    <w:abstractNumId w:val="11"/>
  </w:num>
  <w:num w:numId="14">
    <w:abstractNumId w:val="14"/>
  </w:num>
  <w:num w:numId="15">
    <w:abstractNumId w:val="6"/>
  </w:num>
  <w:num w:numId="16">
    <w:abstractNumId w:val="3"/>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71"/>
    <w:rsid w:val="00000A2F"/>
    <w:rsid w:val="000577DB"/>
    <w:rsid w:val="0008093E"/>
    <w:rsid w:val="000A0467"/>
    <w:rsid w:val="00170695"/>
    <w:rsid w:val="001A0B3B"/>
    <w:rsid w:val="001A7D4E"/>
    <w:rsid w:val="001C484E"/>
    <w:rsid w:val="001D6F31"/>
    <w:rsid w:val="0020275B"/>
    <w:rsid w:val="00212F45"/>
    <w:rsid w:val="00237FDE"/>
    <w:rsid w:val="00282523"/>
    <w:rsid w:val="002B7CF6"/>
    <w:rsid w:val="00316831"/>
    <w:rsid w:val="00347905"/>
    <w:rsid w:val="003D7E27"/>
    <w:rsid w:val="003F784D"/>
    <w:rsid w:val="005311EC"/>
    <w:rsid w:val="00545630"/>
    <w:rsid w:val="0056754E"/>
    <w:rsid w:val="00594ABB"/>
    <w:rsid w:val="00595326"/>
    <w:rsid w:val="005D65D5"/>
    <w:rsid w:val="00651EC1"/>
    <w:rsid w:val="006929DC"/>
    <w:rsid w:val="00694E1B"/>
    <w:rsid w:val="0071366F"/>
    <w:rsid w:val="007345E5"/>
    <w:rsid w:val="007526D9"/>
    <w:rsid w:val="00773639"/>
    <w:rsid w:val="00841475"/>
    <w:rsid w:val="008437AC"/>
    <w:rsid w:val="00847971"/>
    <w:rsid w:val="00855DC4"/>
    <w:rsid w:val="00867914"/>
    <w:rsid w:val="0087318B"/>
    <w:rsid w:val="008A5CB6"/>
    <w:rsid w:val="008E06B1"/>
    <w:rsid w:val="0091331D"/>
    <w:rsid w:val="009227BF"/>
    <w:rsid w:val="0093131F"/>
    <w:rsid w:val="009473AC"/>
    <w:rsid w:val="009511E5"/>
    <w:rsid w:val="00980423"/>
    <w:rsid w:val="009878A7"/>
    <w:rsid w:val="009D5782"/>
    <w:rsid w:val="00A0132A"/>
    <w:rsid w:val="00A17A14"/>
    <w:rsid w:val="00A40070"/>
    <w:rsid w:val="00A46D90"/>
    <w:rsid w:val="00A80BBB"/>
    <w:rsid w:val="00BD7111"/>
    <w:rsid w:val="00C11271"/>
    <w:rsid w:val="00C22044"/>
    <w:rsid w:val="00C77043"/>
    <w:rsid w:val="00C81FE7"/>
    <w:rsid w:val="00C90475"/>
    <w:rsid w:val="00CA3DE1"/>
    <w:rsid w:val="00CA5CE3"/>
    <w:rsid w:val="00D2614E"/>
    <w:rsid w:val="00D30FB8"/>
    <w:rsid w:val="00D64A5E"/>
    <w:rsid w:val="00DE2A32"/>
    <w:rsid w:val="00E45A95"/>
    <w:rsid w:val="00F46AF6"/>
    <w:rsid w:val="00F65444"/>
    <w:rsid w:val="00F74B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3BF3C"/>
  <w15:docId w15:val="{90FA22D6-3590-49AA-BA78-1668B975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lang w:eastAsia="en-US"/>
    </w:rPr>
  </w:style>
  <w:style w:type="paragraph" w:styleId="Heading1">
    <w:name w:val="heading 1"/>
    <w:basedOn w:val="Normal"/>
    <w:next w:val="Normal"/>
    <w:link w:val="Heading1Char"/>
    <w:qFormat/>
    <w:rsid w:val="002B7CF6"/>
    <w:pPr>
      <w:keepNext/>
      <w:spacing w:after="0" w:line="240" w:lineRule="auto"/>
      <w:outlineLvl w:val="0"/>
    </w:pPr>
    <w:rPr>
      <w:rFonts w:ascii="Arial" w:eastAsia="Times New Roman" w:hAnsi="Arial" w:cs="Arial"/>
      <w:b/>
      <w:bCs/>
      <w:sz w:val="36"/>
      <w:szCs w:val="24"/>
    </w:rPr>
  </w:style>
  <w:style w:type="paragraph" w:styleId="Heading2">
    <w:name w:val="heading 2"/>
    <w:basedOn w:val="Normal"/>
    <w:next w:val="Normal"/>
    <w:link w:val="Heading2Char"/>
    <w:uiPriority w:val="9"/>
    <w:unhideWhenUsed/>
    <w:qFormat/>
    <w:rsid w:val="008E0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437A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71"/>
    <w:rPr>
      <w:rFonts w:ascii="Tahoma" w:hAnsi="Tahoma" w:cs="Tahoma"/>
      <w:sz w:val="16"/>
      <w:szCs w:val="16"/>
    </w:rPr>
  </w:style>
  <w:style w:type="paragraph" w:styleId="ListParagraph">
    <w:name w:val="List Paragraph"/>
    <w:basedOn w:val="Normal"/>
    <w:uiPriority w:val="34"/>
    <w:qFormat/>
    <w:rsid w:val="00847971"/>
    <w:pPr>
      <w:ind w:left="720"/>
      <w:contextualSpacing/>
    </w:pPr>
  </w:style>
  <w:style w:type="paragraph" w:styleId="Header">
    <w:name w:val="header"/>
    <w:basedOn w:val="Normal"/>
    <w:link w:val="HeaderChar"/>
    <w:uiPriority w:val="99"/>
    <w:unhideWhenUsed/>
    <w:rsid w:val="005311EC"/>
    <w:pPr>
      <w:tabs>
        <w:tab w:val="center" w:pos="4513"/>
        <w:tab w:val="right" w:pos="9026"/>
      </w:tabs>
    </w:pPr>
  </w:style>
  <w:style w:type="character" w:customStyle="1" w:styleId="HeaderChar">
    <w:name w:val="Header Char"/>
    <w:basedOn w:val="DefaultParagraphFont"/>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basedOn w:val="DefaultParagraphFont"/>
    <w:link w:val="Footer"/>
    <w:uiPriority w:val="99"/>
    <w:rsid w:val="005311EC"/>
    <w:rPr>
      <w:sz w:val="22"/>
      <w:szCs w:val="22"/>
      <w:lang w:eastAsia="en-US"/>
    </w:rPr>
  </w:style>
  <w:style w:type="character" w:customStyle="1" w:styleId="Heading1Char">
    <w:name w:val="Heading 1 Char"/>
    <w:basedOn w:val="DefaultParagraphFont"/>
    <w:link w:val="Heading1"/>
    <w:rsid w:val="002B7CF6"/>
    <w:rPr>
      <w:rFonts w:ascii="Arial" w:eastAsia="Times New Roman" w:hAnsi="Arial" w:cs="Arial"/>
      <w:b/>
      <w:bCs/>
      <w:sz w:val="36"/>
      <w:szCs w:val="24"/>
      <w:lang w:eastAsia="en-US"/>
    </w:rPr>
  </w:style>
  <w:style w:type="paragraph" w:styleId="HTMLPreformatted">
    <w:name w:val="HTML Preformatted"/>
    <w:basedOn w:val="Normal"/>
    <w:link w:val="HTMLPreformattedChar"/>
    <w:uiPriority w:val="99"/>
    <w:rsid w:val="002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2B7CF6"/>
    <w:rPr>
      <w:rFonts w:ascii="Courier New" w:eastAsia="Times New Roman" w:hAnsi="Courier New" w:cs="Courier New"/>
    </w:rPr>
  </w:style>
  <w:style w:type="character" w:customStyle="1" w:styleId="Heading3Char">
    <w:name w:val="Heading 3 Char"/>
    <w:basedOn w:val="DefaultParagraphFont"/>
    <w:link w:val="Heading3"/>
    <w:uiPriority w:val="9"/>
    <w:semiHidden/>
    <w:rsid w:val="008437AC"/>
    <w:rPr>
      <w:rFonts w:ascii="Cambria" w:eastAsia="Times New Roman" w:hAnsi="Cambria" w:cs="Times New Roman"/>
      <w:b/>
      <w:bCs/>
      <w:sz w:val="26"/>
      <w:szCs w:val="26"/>
      <w:lang w:eastAsia="en-US"/>
    </w:rPr>
  </w:style>
  <w:style w:type="character" w:styleId="Hyperlink">
    <w:name w:val="Hyperlink"/>
    <w:basedOn w:val="DefaultParagraphFont"/>
    <w:uiPriority w:val="99"/>
    <w:rsid w:val="008437AC"/>
    <w:rPr>
      <w:rFonts w:cs="Times New Roman"/>
      <w:color w:val="0000FF"/>
      <w:u w:val="single"/>
    </w:rPr>
  </w:style>
  <w:style w:type="paragraph" w:styleId="NormalWeb">
    <w:name w:val="Normal (Web)"/>
    <w:basedOn w:val="Normal"/>
    <w:uiPriority w:val="99"/>
    <w:rsid w:val="00212F45"/>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rsid w:val="00F46AF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F46AF6"/>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8E06B1"/>
    <w:rPr>
      <w:rFonts w:ascii="Cambria" w:eastAsia="Times New Roman" w:hAnsi="Cambria" w:cs="Times New Roman"/>
      <w:b/>
      <w:bCs/>
      <w:i/>
      <w:iCs/>
      <w:sz w:val="28"/>
      <w:szCs w:val="28"/>
      <w:lang w:eastAsia="en-US"/>
    </w:rPr>
  </w:style>
  <w:style w:type="paragraph" w:customStyle="1" w:styleId="Default">
    <w:name w:val="Default"/>
    <w:rsid w:val="008E06B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E06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FAEB-81FA-4D7B-9AD7-A1A1D9CB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Kennedy</cp:lastModifiedBy>
  <cp:revision>2</cp:revision>
  <dcterms:created xsi:type="dcterms:W3CDTF">2016-11-01T05:29:00Z</dcterms:created>
  <dcterms:modified xsi:type="dcterms:W3CDTF">2016-11-01T05:29:00Z</dcterms:modified>
</cp:coreProperties>
</file>